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05B6" w14:textId="1699A1AC" w:rsidR="007868E8" w:rsidRDefault="007868E8" w:rsidP="007868E8">
      <w:pPr>
        <w:spacing w:after="0" w:line="240" w:lineRule="auto"/>
        <w:ind w:left="4320" w:firstLine="720"/>
        <w:rPr>
          <w:rFonts w:ascii="Arial" w:hAnsi="Arial" w:cs="Arial"/>
          <w:b/>
          <w:sz w:val="18"/>
          <w:szCs w:val="18"/>
          <w:lang w:val="en-US"/>
        </w:rPr>
      </w:pPr>
    </w:p>
    <w:p w14:paraId="797E1770" w14:textId="77777777" w:rsidR="00423732" w:rsidRDefault="00423732" w:rsidP="000D47B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4F39045" w14:textId="77777777" w:rsidR="00423732" w:rsidRDefault="00423732" w:rsidP="000D47B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448C3FF" w14:textId="77777777" w:rsidR="00423732" w:rsidRDefault="00423732" w:rsidP="000D47B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26212C79" w14:textId="77777777" w:rsidR="003F484B" w:rsidRDefault="003F484B" w:rsidP="000D47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6666E257" w14:textId="6FB24C2C" w:rsidR="00006211" w:rsidRPr="00423732" w:rsidRDefault="000D47B8" w:rsidP="000D47B8">
      <w:pPr>
        <w:spacing w:after="0" w:line="240" w:lineRule="auto"/>
        <w:jc w:val="center"/>
        <w:rPr>
          <w:rFonts w:ascii="Arial" w:hAnsi="Arial" w:cs="Arial"/>
          <w:b/>
          <w:sz w:val="40"/>
          <w:szCs w:val="32"/>
        </w:rPr>
      </w:pPr>
      <w:r w:rsidRPr="00423732">
        <w:rPr>
          <w:rFonts w:ascii="Arial" w:hAnsi="Arial" w:cs="Arial"/>
          <w:b/>
          <w:sz w:val="24"/>
          <w:szCs w:val="24"/>
          <w:lang w:val="en-US"/>
        </w:rPr>
        <w:t xml:space="preserve">Emirates Group half year results 2025-26 </w:t>
      </w:r>
      <w:r w:rsidR="00E24665" w:rsidRPr="00423732">
        <w:rPr>
          <w:rFonts w:ascii="Arial" w:hAnsi="Arial" w:cs="Arial"/>
          <w:b/>
          <w:sz w:val="24"/>
          <w:szCs w:val="24"/>
          <w:lang w:val="en-US"/>
        </w:rPr>
        <w:t>h</w:t>
      </w:r>
      <w:r w:rsidRPr="00423732">
        <w:rPr>
          <w:rFonts w:ascii="Arial" w:hAnsi="Arial" w:cs="Arial"/>
          <w:b/>
          <w:sz w:val="24"/>
          <w:szCs w:val="24"/>
          <w:lang w:val="en-US"/>
        </w:rPr>
        <w:t>ighlights</w:t>
      </w:r>
    </w:p>
    <w:p w14:paraId="3CBC2931" w14:textId="77777777" w:rsidR="007868E8" w:rsidRDefault="007868E8" w:rsidP="009348CA">
      <w:pPr>
        <w:spacing w:after="0" w:line="240" w:lineRule="auto"/>
        <w:ind w:firstLine="720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C75CB30" w14:textId="77777777" w:rsidR="00423732" w:rsidRDefault="00423732" w:rsidP="00D66337">
      <w:pPr>
        <w:spacing w:after="0" w:line="240" w:lineRule="auto"/>
        <w:ind w:left="4320" w:firstLine="720"/>
        <w:rPr>
          <w:rFonts w:ascii="Arial" w:hAnsi="Arial" w:cs="Arial"/>
          <w:b/>
          <w:sz w:val="18"/>
          <w:szCs w:val="18"/>
          <w:lang w:val="en-US"/>
        </w:rPr>
      </w:pPr>
    </w:p>
    <w:p w14:paraId="1406149A" w14:textId="343C6830" w:rsidR="005D7D08" w:rsidRDefault="005D7D08" w:rsidP="00D66337">
      <w:pPr>
        <w:spacing w:after="0" w:line="240" w:lineRule="auto"/>
        <w:ind w:left="4320" w:firstLine="720"/>
        <w:rPr>
          <w:rFonts w:ascii="Arial" w:hAnsi="Arial" w:cs="Arial"/>
          <w:b/>
          <w:sz w:val="18"/>
          <w:szCs w:val="18"/>
          <w:lang w:val="en-US"/>
        </w:rPr>
      </w:pPr>
      <w:r w:rsidRPr="00EC4905">
        <w:rPr>
          <w:rFonts w:ascii="Arial" w:hAnsi="Arial" w:cs="Arial"/>
          <w:b/>
          <w:sz w:val="18"/>
          <w:szCs w:val="18"/>
          <w:lang w:val="en-US"/>
        </w:rPr>
        <w:t>Group</w:t>
      </w:r>
    </w:p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2902"/>
        <w:gridCol w:w="2207"/>
        <w:gridCol w:w="1832"/>
        <w:gridCol w:w="1276"/>
      </w:tblGrid>
      <w:tr w:rsidR="007A54E0" w:rsidRPr="00EC4905" w14:paraId="65F211A2" w14:textId="77777777" w:rsidTr="00280E86">
        <w:trPr>
          <w:jc w:val="center"/>
        </w:trPr>
        <w:tc>
          <w:tcPr>
            <w:tcW w:w="2902" w:type="dxa"/>
            <w:shd w:val="clear" w:color="auto" w:fill="A6A6A6" w:themeFill="background1" w:themeFillShade="A6"/>
          </w:tcPr>
          <w:p w14:paraId="48510820" w14:textId="77777777" w:rsidR="007A54E0" w:rsidRPr="00EC4905" w:rsidRDefault="007A54E0" w:rsidP="007A54E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207" w:type="dxa"/>
            <w:shd w:val="clear" w:color="auto" w:fill="A6A6A6" w:themeFill="background1" w:themeFillShade="A6"/>
          </w:tcPr>
          <w:p w14:paraId="67B18598" w14:textId="350F7FD7" w:rsidR="007A54E0" w:rsidRPr="00EC4905" w:rsidRDefault="001C7618" w:rsidP="007A54E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September 2025</w:t>
            </w:r>
          </w:p>
        </w:tc>
        <w:tc>
          <w:tcPr>
            <w:tcW w:w="1832" w:type="dxa"/>
            <w:shd w:val="clear" w:color="auto" w:fill="A6A6A6" w:themeFill="background1" w:themeFillShade="A6"/>
          </w:tcPr>
          <w:p w14:paraId="205F0D7C" w14:textId="299BC537" w:rsidR="007A54E0" w:rsidRPr="00EC4905" w:rsidRDefault="001C7618" w:rsidP="007A54E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September 2024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9950BC9" w14:textId="77777777" w:rsidR="007A54E0" w:rsidRPr="00EC4905" w:rsidRDefault="007A54E0" w:rsidP="007A54E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Change</w:t>
            </w:r>
          </w:p>
        </w:tc>
      </w:tr>
      <w:tr w:rsidR="00AD7171" w:rsidRPr="00EC4905" w14:paraId="67B7D45B" w14:textId="77777777" w:rsidTr="006D4F44">
        <w:trPr>
          <w:jc w:val="center"/>
        </w:trPr>
        <w:tc>
          <w:tcPr>
            <w:tcW w:w="2902" w:type="dxa"/>
          </w:tcPr>
          <w:p w14:paraId="129B582F" w14:textId="77777777" w:rsidR="00AD7171" w:rsidRPr="00EC4905" w:rsidRDefault="00AD7171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Revenue</w:t>
            </w:r>
          </w:p>
        </w:tc>
        <w:tc>
          <w:tcPr>
            <w:tcW w:w="2207" w:type="dxa"/>
            <w:shd w:val="clear" w:color="auto" w:fill="auto"/>
          </w:tcPr>
          <w:p w14:paraId="743DF7E6" w14:textId="2C79FD56" w:rsidR="00AD7171" w:rsidRPr="006D4F4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AED 7</w:t>
            </w:r>
            <w:r w:rsidR="00A40412" w:rsidRPr="006D4F44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A40412" w:rsidRPr="006D4F4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bn</w:t>
            </w:r>
          </w:p>
          <w:p w14:paraId="54B1228A" w14:textId="32B9FD9F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 xml:space="preserve">(US$ </w:t>
            </w:r>
            <w:r w:rsidR="00A40412" w:rsidRPr="006D4F44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A40412" w:rsidRPr="006D4F4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bn)</w:t>
            </w:r>
          </w:p>
        </w:tc>
        <w:tc>
          <w:tcPr>
            <w:tcW w:w="1832" w:type="dxa"/>
            <w:shd w:val="clear" w:color="auto" w:fill="auto"/>
          </w:tcPr>
          <w:p w14:paraId="4F2D4A5F" w14:textId="77777777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AED 70.8bn</w:t>
            </w:r>
          </w:p>
          <w:p w14:paraId="13F99ABC" w14:textId="178AF0DC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(US$ 19.3bn)</w:t>
            </w:r>
          </w:p>
        </w:tc>
        <w:tc>
          <w:tcPr>
            <w:tcW w:w="1276" w:type="dxa"/>
          </w:tcPr>
          <w:p w14:paraId="69B1DEA8" w14:textId="4C43AE2A" w:rsidR="00AD7171" w:rsidRPr="005A7250" w:rsidRDefault="00A40412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AD7171" w:rsidRPr="005A7250"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AD7171" w:rsidRPr="00EC4905" w14:paraId="41820B48" w14:textId="77777777" w:rsidTr="006D4F44">
        <w:trPr>
          <w:jc w:val="center"/>
        </w:trPr>
        <w:tc>
          <w:tcPr>
            <w:tcW w:w="2902" w:type="dxa"/>
          </w:tcPr>
          <w:p w14:paraId="6DC9F47C" w14:textId="2D825CAC" w:rsidR="00AD7171" w:rsidRPr="00EC4905" w:rsidRDefault="00AD7171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EBITDA</w:t>
            </w:r>
          </w:p>
        </w:tc>
        <w:tc>
          <w:tcPr>
            <w:tcW w:w="2207" w:type="dxa"/>
            <w:shd w:val="clear" w:color="auto" w:fill="auto"/>
          </w:tcPr>
          <w:p w14:paraId="5821B8FD" w14:textId="77777777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AED 21.1bn</w:t>
            </w:r>
          </w:p>
          <w:p w14:paraId="77B51894" w14:textId="20C2B813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(US$ 5.7bn)</w:t>
            </w:r>
          </w:p>
        </w:tc>
        <w:tc>
          <w:tcPr>
            <w:tcW w:w="1832" w:type="dxa"/>
            <w:shd w:val="clear" w:color="auto" w:fill="auto"/>
          </w:tcPr>
          <w:p w14:paraId="64F0A078" w14:textId="77777777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AED 20.4bn</w:t>
            </w:r>
          </w:p>
          <w:p w14:paraId="797CD661" w14:textId="7E491114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(US$ 5.6bn)</w:t>
            </w:r>
          </w:p>
        </w:tc>
        <w:tc>
          <w:tcPr>
            <w:tcW w:w="1276" w:type="dxa"/>
            <w:shd w:val="clear" w:color="auto" w:fill="auto"/>
          </w:tcPr>
          <w:p w14:paraId="453947BE" w14:textId="304609AD" w:rsidR="00AD7171" w:rsidRPr="005A7250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A7250">
              <w:rPr>
                <w:rFonts w:ascii="Arial" w:hAnsi="Arial" w:cs="Arial"/>
                <w:sz w:val="18"/>
                <w:szCs w:val="18"/>
                <w:lang w:val="en-US"/>
              </w:rPr>
              <w:t>3%</w:t>
            </w:r>
          </w:p>
        </w:tc>
      </w:tr>
      <w:tr w:rsidR="00AD7171" w:rsidRPr="00EC4905" w14:paraId="7F3CACC5" w14:textId="77777777" w:rsidTr="006D4F44">
        <w:trPr>
          <w:jc w:val="center"/>
        </w:trPr>
        <w:tc>
          <w:tcPr>
            <w:tcW w:w="2902" w:type="dxa"/>
          </w:tcPr>
          <w:p w14:paraId="01995A71" w14:textId="66D6878F" w:rsidR="00AD7171" w:rsidRPr="00EC4905" w:rsidRDefault="00AD7171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Profit Before Tax (PBT)</w:t>
            </w:r>
          </w:p>
        </w:tc>
        <w:tc>
          <w:tcPr>
            <w:tcW w:w="2207" w:type="dxa"/>
            <w:shd w:val="clear" w:color="auto" w:fill="auto"/>
          </w:tcPr>
          <w:p w14:paraId="03D5F14C" w14:textId="77777777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AED 12.2bn</w:t>
            </w:r>
          </w:p>
          <w:p w14:paraId="732F5CD7" w14:textId="4196B2FF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(US$ 3.3bn)</w:t>
            </w:r>
          </w:p>
        </w:tc>
        <w:tc>
          <w:tcPr>
            <w:tcW w:w="1832" w:type="dxa"/>
            <w:shd w:val="clear" w:color="auto" w:fill="auto"/>
          </w:tcPr>
          <w:p w14:paraId="169FD5C2" w14:textId="77777777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AED 10.4bn</w:t>
            </w:r>
          </w:p>
          <w:p w14:paraId="7B09A25C" w14:textId="0CD83977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(US$ 2.8bn)</w:t>
            </w:r>
          </w:p>
        </w:tc>
        <w:tc>
          <w:tcPr>
            <w:tcW w:w="1276" w:type="dxa"/>
            <w:shd w:val="clear" w:color="auto" w:fill="auto"/>
          </w:tcPr>
          <w:p w14:paraId="3BA68B59" w14:textId="0999EF43" w:rsidR="00AD7171" w:rsidRPr="005A7250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A7250">
              <w:rPr>
                <w:rFonts w:ascii="Arial" w:hAnsi="Arial" w:cs="Arial"/>
                <w:sz w:val="18"/>
                <w:szCs w:val="18"/>
                <w:lang w:val="en-US"/>
              </w:rPr>
              <w:t>17%</w:t>
            </w:r>
          </w:p>
        </w:tc>
      </w:tr>
      <w:tr w:rsidR="00AD7171" w:rsidRPr="00EC4905" w14:paraId="361F272D" w14:textId="77777777" w:rsidTr="006D4F44">
        <w:trPr>
          <w:jc w:val="center"/>
        </w:trPr>
        <w:tc>
          <w:tcPr>
            <w:tcW w:w="2902" w:type="dxa"/>
          </w:tcPr>
          <w:p w14:paraId="125A9488" w14:textId="0B1A6896" w:rsidR="00AD7171" w:rsidRPr="00EC4905" w:rsidRDefault="00AD7171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Profit After Tax (PAT)</w:t>
            </w:r>
          </w:p>
        </w:tc>
        <w:tc>
          <w:tcPr>
            <w:tcW w:w="2207" w:type="dxa"/>
            <w:shd w:val="clear" w:color="auto" w:fill="auto"/>
          </w:tcPr>
          <w:p w14:paraId="1F65F064" w14:textId="77777777" w:rsidR="00AD7171" w:rsidRPr="006D4F4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AED 10.6bn</w:t>
            </w:r>
          </w:p>
          <w:p w14:paraId="15B7EED1" w14:textId="24C3F862" w:rsidR="00AD7171" w:rsidRPr="006D4F4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(US$ 2.9bn)</w:t>
            </w:r>
          </w:p>
        </w:tc>
        <w:tc>
          <w:tcPr>
            <w:tcW w:w="1832" w:type="dxa"/>
            <w:shd w:val="clear" w:color="auto" w:fill="auto"/>
          </w:tcPr>
          <w:p w14:paraId="3A497172" w14:textId="77777777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AED 9.3bn</w:t>
            </w:r>
          </w:p>
          <w:p w14:paraId="6E707F25" w14:textId="2E920073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(US$ 2.5bn)</w:t>
            </w:r>
          </w:p>
        </w:tc>
        <w:tc>
          <w:tcPr>
            <w:tcW w:w="1276" w:type="dxa"/>
            <w:shd w:val="clear" w:color="auto" w:fill="auto"/>
          </w:tcPr>
          <w:p w14:paraId="6CCAAB6B" w14:textId="555EB5FB" w:rsidR="00AD7171" w:rsidRPr="005A7250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A7250">
              <w:rPr>
                <w:rFonts w:ascii="Arial" w:hAnsi="Arial" w:cs="Arial"/>
                <w:sz w:val="18"/>
                <w:szCs w:val="18"/>
                <w:lang w:val="en-US"/>
              </w:rPr>
              <w:t>13%</w:t>
            </w:r>
          </w:p>
        </w:tc>
      </w:tr>
      <w:tr w:rsidR="00AD7171" w:rsidRPr="00EC4905" w14:paraId="0B649709" w14:textId="77777777" w:rsidTr="006D4F44">
        <w:trPr>
          <w:jc w:val="center"/>
        </w:trPr>
        <w:tc>
          <w:tcPr>
            <w:tcW w:w="2902" w:type="dxa"/>
          </w:tcPr>
          <w:p w14:paraId="642EB433" w14:textId="1B9AAD4A" w:rsidR="00AD7171" w:rsidRPr="00EC4905" w:rsidRDefault="00AD7171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PAT margin</w:t>
            </w:r>
          </w:p>
        </w:tc>
        <w:tc>
          <w:tcPr>
            <w:tcW w:w="2207" w:type="dxa"/>
            <w:shd w:val="clear" w:color="auto" w:fill="auto"/>
          </w:tcPr>
          <w:p w14:paraId="6EC3F3F9" w14:textId="2808ACB4" w:rsidR="00AD7171" w:rsidRPr="006D4F4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5A7679" w:rsidRPr="006D4F4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5A7679" w:rsidRPr="006D4F4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6D4F44"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  <w:tc>
          <w:tcPr>
            <w:tcW w:w="1832" w:type="dxa"/>
            <w:shd w:val="clear" w:color="auto" w:fill="auto"/>
          </w:tcPr>
          <w:p w14:paraId="6E73836D" w14:textId="4695C2C9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13.1%</w:t>
            </w:r>
          </w:p>
        </w:tc>
        <w:tc>
          <w:tcPr>
            <w:tcW w:w="1276" w:type="dxa"/>
          </w:tcPr>
          <w:p w14:paraId="6085E30F" w14:textId="292E31DB" w:rsidR="00AD7171" w:rsidRPr="005A7250" w:rsidRDefault="005A7679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D7171" w:rsidRPr="005A7250">
              <w:rPr>
                <w:rFonts w:ascii="Arial" w:hAnsi="Arial" w:cs="Arial"/>
                <w:sz w:val="18"/>
                <w:szCs w:val="18"/>
                <w:lang w:val="en-US"/>
              </w:rPr>
              <w:t>.9% pt</w:t>
            </w:r>
          </w:p>
        </w:tc>
      </w:tr>
      <w:tr w:rsidR="00AD7171" w:rsidRPr="00EC4905" w14:paraId="3439A48E" w14:textId="77777777" w:rsidTr="006D4F44">
        <w:trPr>
          <w:jc w:val="center"/>
        </w:trPr>
        <w:tc>
          <w:tcPr>
            <w:tcW w:w="2902" w:type="dxa"/>
          </w:tcPr>
          <w:p w14:paraId="2D02ECEB" w14:textId="2A891109" w:rsidR="00AD7171" w:rsidRPr="00EC4905" w:rsidRDefault="00AD7171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Cash assets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207" w:type="dxa"/>
            <w:shd w:val="clear" w:color="auto" w:fill="auto"/>
          </w:tcPr>
          <w:p w14:paraId="221DD8E9" w14:textId="77777777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AED 56.0bn</w:t>
            </w:r>
          </w:p>
          <w:p w14:paraId="2DB00F4C" w14:textId="6E17281A" w:rsidR="00AD7171" w:rsidRPr="00AD7171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(US$ 15.2bn)</w:t>
            </w:r>
          </w:p>
        </w:tc>
        <w:tc>
          <w:tcPr>
            <w:tcW w:w="1832" w:type="dxa"/>
            <w:shd w:val="clear" w:color="auto" w:fill="auto"/>
          </w:tcPr>
          <w:p w14:paraId="15D0836E" w14:textId="77777777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AED 53.4bn</w:t>
            </w:r>
          </w:p>
          <w:p w14:paraId="13AB6718" w14:textId="7B4EDC03" w:rsidR="00AD7171" w:rsidRPr="003F7B14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(US$ 14.6bn)</w:t>
            </w:r>
          </w:p>
        </w:tc>
        <w:tc>
          <w:tcPr>
            <w:tcW w:w="1276" w:type="dxa"/>
          </w:tcPr>
          <w:p w14:paraId="319ECD60" w14:textId="2DDBAC59" w:rsidR="00AD7171" w:rsidRPr="005A7250" w:rsidRDefault="00AD7171" w:rsidP="00AD71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A7250">
              <w:rPr>
                <w:rFonts w:ascii="Arial" w:hAnsi="Arial" w:cs="Arial"/>
                <w:sz w:val="18"/>
                <w:szCs w:val="18"/>
                <w:lang w:val="en-US"/>
              </w:rPr>
              <w:t>5%</w:t>
            </w:r>
          </w:p>
        </w:tc>
      </w:tr>
      <w:tr w:rsidR="00AD7171" w:rsidRPr="00EC4905" w14:paraId="4E2699B8" w14:textId="77777777" w:rsidTr="00280E86">
        <w:trPr>
          <w:jc w:val="center"/>
        </w:trPr>
        <w:tc>
          <w:tcPr>
            <w:tcW w:w="2902" w:type="dxa"/>
          </w:tcPr>
          <w:p w14:paraId="226ABCC5" w14:textId="26E0EA0F" w:rsidR="00AD7171" w:rsidRPr="00EC4905" w:rsidRDefault="00AD7171" w:rsidP="000D47B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Employees at reporting date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207" w:type="dxa"/>
            <w:shd w:val="clear" w:color="auto" w:fill="auto"/>
          </w:tcPr>
          <w:p w14:paraId="73D89B98" w14:textId="4F6E141F" w:rsidR="00AD7171" w:rsidRPr="00AD7171" w:rsidRDefault="00AD7171" w:rsidP="00AD7171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7171">
              <w:rPr>
                <w:rFonts w:ascii="Arial" w:hAnsi="Arial" w:cs="Arial"/>
                <w:sz w:val="18"/>
                <w:szCs w:val="18"/>
                <w:lang w:val="en-US"/>
              </w:rPr>
              <w:t>124,927</w:t>
            </w:r>
          </w:p>
        </w:tc>
        <w:tc>
          <w:tcPr>
            <w:tcW w:w="1832" w:type="dxa"/>
          </w:tcPr>
          <w:p w14:paraId="57D601BD" w14:textId="1BF62B7A" w:rsidR="00AD7171" w:rsidRPr="003F7B14" w:rsidRDefault="00AD7171" w:rsidP="00AD7171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7B14">
              <w:rPr>
                <w:rFonts w:ascii="Arial" w:hAnsi="Arial" w:cs="Arial"/>
                <w:sz w:val="18"/>
                <w:szCs w:val="18"/>
                <w:lang w:val="en-US"/>
              </w:rPr>
              <w:t>121,223</w:t>
            </w:r>
          </w:p>
        </w:tc>
        <w:tc>
          <w:tcPr>
            <w:tcW w:w="1276" w:type="dxa"/>
          </w:tcPr>
          <w:p w14:paraId="480DA2AD" w14:textId="570AE9BD" w:rsidR="00AD7171" w:rsidRPr="005A7250" w:rsidRDefault="00AD7171" w:rsidP="00AD7171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A7250">
              <w:rPr>
                <w:rFonts w:ascii="Arial" w:hAnsi="Arial" w:cs="Arial"/>
                <w:sz w:val="18"/>
                <w:szCs w:val="18"/>
                <w:lang w:val="en-US"/>
              </w:rPr>
              <w:t>3%</w:t>
            </w:r>
          </w:p>
        </w:tc>
      </w:tr>
    </w:tbl>
    <w:p w14:paraId="39E3FDA3" w14:textId="77777777" w:rsidR="005D7D08" w:rsidRDefault="005D7D08" w:rsidP="006208D1">
      <w:pPr>
        <w:spacing w:after="6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349EA785" w14:textId="77777777" w:rsidR="00423732" w:rsidRPr="00EC4905" w:rsidRDefault="00423732" w:rsidP="006208D1">
      <w:pPr>
        <w:spacing w:after="6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7A862F3A" w14:textId="1760FA88" w:rsidR="005D7D08" w:rsidRPr="00EC4905" w:rsidRDefault="005D7D08" w:rsidP="009348CA">
      <w:pPr>
        <w:spacing w:after="0"/>
        <w:ind w:left="4320" w:firstLine="720"/>
        <w:rPr>
          <w:rFonts w:ascii="Arial" w:hAnsi="Arial" w:cs="Arial"/>
          <w:b/>
          <w:sz w:val="18"/>
          <w:szCs w:val="18"/>
          <w:lang w:val="en-US"/>
        </w:rPr>
      </w:pPr>
      <w:r w:rsidRPr="00EC4905">
        <w:rPr>
          <w:rFonts w:ascii="Arial" w:hAnsi="Arial" w:cs="Arial"/>
          <w:b/>
          <w:sz w:val="18"/>
          <w:szCs w:val="18"/>
          <w:lang w:val="en-US"/>
        </w:rPr>
        <w:t>Emirates</w:t>
      </w:r>
    </w:p>
    <w:tbl>
      <w:tblPr>
        <w:tblStyle w:val="TableGrid"/>
        <w:tblW w:w="8368" w:type="dxa"/>
        <w:jc w:val="center"/>
        <w:tblLook w:val="04A0" w:firstRow="1" w:lastRow="0" w:firstColumn="1" w:lastColumn="0" w:noHBand="0" w:noVBand="1"/>
      </w:tblPr>
      <w:tblGrid>
        <w:gridCol w:w="2972"/>
        <w:gridCol w:w="2410"/>
        <w:gridCol w:w="1701"/>
        <w:gridCol w:w="1285"/>
      </w:tblGrid>
      <w:tr w:rsidR="00542183" w:rsidRPr="00EC4905" w14:paraId="74DCD4A2" w14:textId="77777777" w:rsidTr="009348CA">
        <w:trPr>
          <w:jc w:val="center"/>
        </w:trPr>
        <w:tc>
          <w:tcPr>
            <w:tcW w:w="2972" w:type="dxa"/>
            <w:shd w:val="clear" w:color="auto" w:fill="FF0000"/>
          </w:tcPr>
          <w:p w14:paraId="6D559CE3" w14:textId="77777777" w:rsidR="00542183" w:rsidRPr="00EC4905" w:rsidRDefault="00542183" w:rsidP="0054218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0000"/>
          </w:tcPr>
          <w:p w14:paraId="0870982B" w14:textId="00D5A58D" w:rsidR="00542183" w:rsidRPr="00EC4905" w:rsidRDefault="00542183" w:rsidP="0054218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September 2025</w:t>
            </w:r>
          </w:p>
        </w:tc>
        <w:tc>
          <w:tcPr>
            <w:tcW w:w="1701" w:type="dxa"/>
            <w:shd w:val="clear" w:color="auto" w:fill="FF0000"/>
          </w:tcPr>
          <w:p w14:paraId="56F6EE94" w14:textId="76DE53B3" w:rsidR="00542183" w:rsidRPr="00EC4905" w:rsidRDefault="00542183" w:rsidP="00542183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September 2024</w:t>
            </w:r>
          </w:p>
        </w:tc>
        <w:tc>
          <w:tcPr>
            <w:tcW w:w="1285" w:type="dxa"/>
            <w:shd w:val="clear" w:color="auto" w:fill="FF0000"/>
          </w:tcPr>
          <w:p w14:paraId="73613FE3" w14:textId="583E4709" w:rsidR="00542183" w:rsidRPr="00EC4905" w:rsidRDefault="00542183" w:rsidP="0054218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Change</w:t>
            </w:r>
          </w:p>
        </w:tc>
      </w:tr>
      <w:tr w:rsidR="00681F8B" w:rsidRPr="00EC4905" w14:paraId="01301CB7" w14:textId="77777777" w:rsidTr="009348CA">
        <w:trPr>
          <w:jc w:val="center"/>
        </w:trPr>
        <w:tc>
          <w:tcPr>
            <w:tcW w:w="2972" w:type="dxa"/>
          </w:tcPr>
          <w:p w14:paraId="62888310" w14:textId="77777777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Revenue</w:t>
            </w:r>
          </w:p>
        </w:tc>
        <w:tc>
          <w:tcPr>
            <w:tcW w:w="2410" w:type="dxa"/>
          </w:tcPr>
          <w:p w14:paraId="6687A730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65.6bn</w:t>
            </w:r>
          </w:p>
          <w:p w14:paraId="18343C38" w14:textId="7D25CCC0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(US$ 17.9bn)</w:t>
            </w:r>
          </w:p>
        </w:tc>
        <w:tc>
          <w:tcPr>
            <w:tcW w:w="1701" w:type="dxa"/>
          </w:tcPr>
          <w:p w14:paraId="0C802CF9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62.2bn</w:t>
            </w:r>
          </w:p>
          <w:p w14:paraId="53392110" w14:textId="2C49FF8F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(US$ 16.9bn)</w:t>
            </w:r>
          </w:p>
        </w:tc>
        <w:tc>
          <w:tcPr>
            <w:tcW w:w="1285" w:type="dxa"/>
          </w:tcPr>
          <w:p w14:paraId="0842AE94" w14:textId="34D2E113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6%</w:t>
            </w:r>
          </w:p>
        </w:tc>
      </w:tr>
      <w:tr w:rsidR="00681F8B" w:rsidRPr="00EC4905" w14:paraId="029E8953" w14:textId="77777777" w:rsidTr="009348CA">
        <w:trPr>
          <w:jc w:val="center"/>
        </w:trPr>
        <w:tc>
          <w:tcPr>
            <w:tcW w:w="2972" w:type="dxa"/>
          </w:tcPr>
          <w:p w14:paraId="57BAE450" w14:textId="27486F44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EBITDA</w:t>
            </w:r>
          </w:p>
        </w:tc>
        <w:tc>
          <w:tcPr>
            <w:tcW w:w="2410" w:type="dxa"/>
          </w:tcPr>
          <w:p w14:paraId="4AF334F9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19.7bn</w:t>
            </w:r>
          </w:p>
          <w:p w14:paraId="37D5B086" w14:textId="6F441ABB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 xml:space="preserve">(US$ 5.4bn) </w:t>
            </w:r>
          </w:p>
        </w:tc>
        <w:tc>
          <w:tcPr>
            <w:tcW w:w="1701" w:type="dxa"/>
          </w:tcPr>
          <w:p w14:paraId="192E8C66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19.1bn</w:t>
            </w:r>
          </w:p>
          <w:p w14:paraId="59D106DA" w14:textId="29CCE4BF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 xml:space="preserve">(US$ 5.2bn) </w:t>
            </w:r>
          </w:p>
        </w:tc>
        <w:tc>
          <w:tcPr>
            <w:tcW w:w="1285" w:type="dxa"/>
          </w:tcPr>
          <w:p w14:paraId="3FBE4D0C" w14:textId="4FD463D5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3%</w:t>
            </w:r>
          </w:p>
        </w:tc>
      </w:tr>
      <w:tr w:rsidR="00681F8B" w:rsidRPr="00EC4905" w14:paraId="5760FBC8" w14:textId="77777777" w:rsidTr="009348CA">
        <w:trPr>
          <w:jc w:val="center"/>
        </w:trPr>
        <w:tc>
          <w:tcPr>
            <w:tcW w:w="2972" w:type="dxa"/>
          </w:tcPr>
          <w:p w14:paraId="1C560858" w14:textId="49C23D90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Profit Before Tax (PBT)</w:t>
            </w:r>
          </w:p>
        </w:tc>
        <w:tc>
          <w:tcPr>
            <w:tcW w:w="2410" w:type="dxa"/>
          </w:tcPr>
          <w:p w14:paraId="7918EEDF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11.4bn</w:t>
            </w:r>
          </w:p>
          <w:p w14:paraId="2B8AD497" w14:textId="4C90E4A9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(US$ 3.1bn)</w:t>
            </w:r>
          </w:p>
        </w:tc>
        <w:tc>
          <w:tcPr>
            <w:tcW w:w="1701" w:type="dxa"/>
          </w:tcPr>
          <w:p w14:paraId="558DE2E6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9.7bn</w:t>
            </w:r>
          </w:p>
          <w:p w14:paraId="080A61D0" w14:textId="3F466CE5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(US$ 2.6bn)</w:t>
            </w:r>
          </w:p>
        </w:tc>
        <w:tc>
          <w:tcPr>
            <w:tcW w:w="1285" w:type="dxa"/>
          </w:tcPr>
          <w:p w14:paraId="11572632" w14:textId="3843B5FD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17%</w:t>
            </w:r>
          </w:p>
        </w:tc>
      </w:tr>
      <w:tr w:rsidR="00681F8B" w:rsidRPr="00EC4905" w14:paraId="799DD21E" w14:textId="77777777" w:rsidTr="009348CA">
        <w:trPr>
          <w:jc w:val="center"/>
        </w:trPr>
        <w:tc>
          <w:tcPr>
            <w:tcW w:w="2972" w:type="dxa"/>
          </w:tcPr>
          <w:p w14:paraId="2DCA4DC2" w14:textId="39D45170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Profit After Tax (PAT)</w:t>
            </w:r>
          </w:p>
        </w:tc>
        <w:tc>
          <w:tcPr>
            <w:tcW w:w="2410" w:type="dxa"/>
          </w:tcPr>
          <w:p w14:paraId="39B87289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9.9bn</w:t>
            </w:r>
          </w:p>
          <w:p w14:paraId="6F230A1D" w14:textId="740EC7A2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(US$ 2.7bn)</w:t>
            </w:r>
          </w:p>
        </w:tc>
        <w:tc>
          <w:tcPr>
            <w:tcW w:w="1701" w:type="dxa"/>
          </w:tcPr>
          <w:p w14:paraId="0294AA3B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8.7bn</w:t>
            </w:r>
          </w:p>
          <w:p w14:paraId="0FBB5119" w14:textId="1C535AD9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(US$ 2.4bn)</w:t>
            </w:r>
          </w:p>
        </w:tc>
        <w:tc>
          <w:tcPr>
            <w:tcW w:w="1285" w:type="dxa"/>
          </w:tcPr>
          <w:p w14:paraId="61EDC4A5" w14:textId="2103FB7C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13%</w:t>
            </w:r>
          </w:p>
        </w:tc>
      </w:tr>
      <w:tr w:rsidR="00681F8B" w:rsidRPr="00EC4905" w14:paraId="6C34DA3F" w14:textId="77777777" w:rsidTr="009348CA">
        <w:trPr>
          <w:jc w:val="center"/>
        </w:trPr>
        <w:tc>
          <w:tcPr>
            <w:tcW w:w="2972" w:type="dxa"/>
          </w:tcPr>
          <w:p w14:paraId="3692C37B" w14:textId="24C6F6E5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PAT margin</w:t>
            </w:r>
          </w:p>
        </w:tc>
        <w:tc>
          <w:tcPr>
            <w:tcW w:w="2410" w:type="dxa"/>
          </w:tcPr>
          <w:p w14:paraId="376225D1" w14:textId="3D354EFD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15.0%</w:t>
            </w:r>
          </w:p>
        </w:tc>
        <w:tc>
          <w:tcPr>
            <w:tcW w:w="1701" w:type="dxa"/>
          </w:tcPr>
          <w:p w14:paraId="73325647" w14:textId="1F75BE03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14.0%</w:t>
            </w:r>
          </w:p>
        </w:tc>
        <w:tc>
          <w:tcPr>
            <w:tcW w:w="1285" w:type="dxa"/>
          </w:tcPr>
          <w:p w14:paraId="1539F9E7" w14:textId="47F7BE39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1.0% pt</w:t>
            </w:r>
          </w:p>
        </w:tc>
      </w:tr>
      <w:tr w:rsidR="00681F8B" w:rsidRPr="00EC4905" w14:paraId="5E9DE238" w14:textId="77777777" w:rsidTr="009348CA">
        <w:trPr>
          <w:jc w:val="center"/>
        </w:trPr>
        <w:tc>
          <w:tcPr>
            <w:tcW w:w="2972" w:type="dxa"/>
          </w:tcPr>
          <w:p w14:paraId="42A5A018" w14:textId="46827057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Cash assets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410" w:type="dxa"/>
          </w:tcPr>
          <w:p w14:paraId="78DD577B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51.8bn</w:t>
            </w:r>
          </w:p>
          <w:p w14:paraId="5974E92D" w14:textId="5E71EF49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(US$ 14.1bn)</w:t>
            </w:r>
          </w:p>
        </w:tc>
        <w:tc>
          <w:tcPr>
            <w:tcW w:w="1701" w:type="dxa"/>
          </w:tcPr>
          <w:p w14:paraId="12630FEC" w14:textId="777777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AED 49.7bn</w:t>
            </w:r>
          </w:p>
          <w:p w14:paraId="3710B2A6" w14:textId="7D668D0C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(US$ 13.5bn)</w:t>
            </w:r>
          </w:p>
        </w:tc>
        <w:tc>
          <w:tcPr>
            <w:tcW w:w="1285" w:type="dxa"/>
          </w:tcPr>
          <w:p w14:paraId="1BC13869" w14:textId="01AD0860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4%</w:t>
            </w:r>
          </w:p>
        </w:tc>
      </w:tr>
      <w:tr w:rsidR="00681F8B" w:rsidRPr="00EC4905" w14:paraId="46E74EFE" w14:textId="77777777" w:rsidTr="009348CA">
        <w:trPr>
          <w:jc w:val="center"/>
        </w:trPr>
        <w:tc>
          <w:tcPr>
            <w:tcW w:w="2972" w:type="dxa"/>
          </w:tcPr>
          <w:p w14:paraId="69FC6285" w14:textId="7E77F20B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Passengers carried</w:t>
            </w:r>
          </w:p>
        </w:tc>
        <w:tc>
          <w:tcPr>
            <w:tcW w:w="2410" w:type="dxa"/>
            <w:shd w:val="clear" w:color="auto" w:fill="auto"/>
          </w:tcPr>
          <w:p w14:paraId="125C82E7" w14:textId="34C0EBCC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27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1701" w:type="dxa"/>
          </w:tcPr>
          <w:p w14:paraId="6D95805F" w14:textId="4CB1C277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.9m</w:t>
            </w:r>
          </w:p>
        </w:tc>
        <w:tc>
          <w:tcPr>
            <w:tcW w:w="1285" w:type="dxa"/>
            <w:shd w:val="clear" w:color="auto" w:fill="auto"/>
          </w:tcPr>
          <w:p w14:paraId="36DFE880" w14:textId="7D557BF2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4%</w:t>
            </w:r>
          </w:p>
        </w:tc>
      </w:tr>
      <w:tr w:rsidR="00681F8B" w:rsidRPr="00EC4905" w14:paraId="6E54CB83" w14:textId="77777777" w:rsidTr="009348CA">
        <w:trPr>
          <w:jc w:val="center"/>
        </w:trPr>
        <w:tc>
          <w:tcPr>
            <w:tcW w:w="2972" w:type="dxa"/>
          </w:tcPr>
          <w:p w14:paraId="32CE449C" w14:textId="77777777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Seat factor</w:t>
            </w:r>
          </w:p>
        </w:tc>
        <w:tc>
          <w:tcPr>
            <w:tcW w:w="2410" w:type="dxa"/>
            <w:shd w:val="clear" w:color="auto" w:fill="auto"/>
          </w:tcPr>
          <w:p w14:paraId="2E2AE273" w14:textId="12C830FF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79.5%</w:t>
            </w:r>
          </w:p>
        </w:tc>
        <w:tc>
          <w:tcPr>
            <w:tcW w:w="1701" w:type="dxa"/>
          </w:tcPr>
          <w:p w14:paraId="66E82078" w14:textId="67346D55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80.0%</w:t>
            </w:r>
          </w:p>
        </w:tc>
        <w:tc>
          <w:tcPr>
            <w:tcW w:w="1285" w:type="dxa"/>
            <w:shd w:val="clear" w:color="auto" w:fill="auto"/>
          </w:tcPr>
          <w:p w14:paraId="7014F054" w14:textId="5300AD7C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-0.5% pt</w:t>
            </w:r>
          </w:p>
        </w:tc>
      </w:tr>
      <w:tr w:rsidR="00681F8B" w:rsidRPr="00EC4905" w14:paraId="21EBE829" w14:textId="77777777" w:rsidTr="009348CA">
        <w:trPr>
          <w:jc w:val="center"/>
        </w:trPr>
        <w:tc>
          <w:tcPr>
            <w:tcW w:w="2972" w:type="dxa"/>
          </w:tcPr>
          <w:p w14:paraId="79FFC44A" w14:textId="39701C19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Cargo carried</w:t>
            </w:r>
          </w:p>
        </w:tc>
        <w:tc>
          <w:tcPr>
            <w:tcW w:w="2410" w:type="dxa"/>
            <w:shd w:val="clear" w:color="auto" w:fill="auto"/>
          </w:tcPr>
          <w:p w14:paraId="641A33EE" w14:textId="312DA5BF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="006447D2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 xml:space="preserve">m </w:t>
            </w:r>
            <w:proofErr w:type="spellStart"/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tonnes</w:t>
            </w:r>
            <w:proofErr w:type="spellEnd"/>
          </w:p>
        </w:tc>
        <w:tc>
          <w:tcPr>
            <w:tcW w:w="1701" w:type="dxa"/>
          </w:tcPr>
          <w:p w14:paraId="18876A31" w14:textId="2D83C2F6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="00BD6602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 xml:space="preserve">m </w:t>
            </w:r>
            <w:proofErr w:type="spellStart"/>
            <w:r w:rsidR="002A7C87">
              <w:rPr>
                <w:rFonts w:ascii="Arial" w:hAnsi="Arial" w:cs="Arial"/>
                <w:sz w:val="18"/>
                <w:szCs w:val="18"/>
                <w:lang w:val="en-US"/>
              </w:rPr>
              <w:t>tonnes</w:t>
            </w:r>
            <w:proofErr w:type="spellEnd"/>
          </w:p>
        </w:tc>
        <w:tc>
          <w:tcPr>
            <w:tcW w:w="1285" w:type="dxa"/>
            <w:shd w:val="clear" w:color="auto" w:fill="auto"/>
          </w:tcPr>
          <w:p w14:paraId="305AAEAD" w14:textId="20636783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4%</w:t>
            </w:r>
          </w:p>
        </w:tc>
      </w:tr>
      <w:tr w:rsidR="00681F8B" w:rsidRPr="00EC4905" w14:paraId="72D8F177" w14:textId="77777777" w:rsidTr="009348CA">
        <w:trPr>
          <w:jc w:val="center"/>
        </w:trPr>
        <w:tc>
          <w:tcPr>
            <w:tcW w:w="2972" w:type="dxa"/>
          </w:tcPr>
          <w:p w14:paraId="7236210B" w14:textId="77777777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Overall capacity</w:t>
            </w:r>
          </w:p>
        </w:tc>
        <w:tc>
          <w:tcPr>
            <w:tcW w:w="2410" w:type="dxa"/>
          </w:tcPr>
          <w:p w14:paraId="219E8D06" w14:textId="6D0757E5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31.3bn ATKMs</w:t>
            </w:r>
          </w:p>
        </w:tc>
        <w:tc>
          <w:tcPr>
            <w:tcW w:w="1701" w:type="dxa"/>
          </w:tcPr>
          <w:p w14:paraId="3F13D1C1" w14:textId="73A783FE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29.</w:t>
            </w:r>
            <w:r w:rsidR="00780A9E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bn ATKMs</w:t>
            </w:r>
          </w:p>
        </w:tc>
        <w:tc>
          <w:tcPr>
            <w:tcW w:w="1285" w:type="dxa"/>
          </w:tcPr>
          <w:p w14:paraId="1A84C727" w14:textId="3C5CB07B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5%</w:t>
            </w:r>
          </w:p>
        </w:tc>
      </w:tr>
      <w:tr w:rsidR="00681F8B" w:rsidRPr="00EC4905" w14:paraId="75E36843" w14:textId="77777777" w:rsidTr="009348CA">
        <w:trPr>
          <w:jc w:val="center"/>
        </w:trPr>
        <w:tc>
          <w:tcPr>
            <w:tcW w:w="2972" w:type="dxa"/>
          </w:tcPr>
          <w:p w14:paraId="07B45B51" w14:textId="77777777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Available seat kms</w:t>
            </w:r>
          </w:p>
        </w:tc>
        <w:tc>
          <w:tcPr>
            <w:tcW w:w="2410" w:type="dxa"/>
          </w:tcPr>
          <w:p w14:paraId="2D1FFA49" w14:textId="3BC1EB6A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185.9bn ASKMs</w:t>
            </w:r>
          </w:p>
        </w:tc>
        <w:tc>
          <w:tcPr>
            <w:tcW w:w="1701" w:type="dxa"/>
          </w:tcPr>
          <w:p w14:paraId="44470300" w14:textId="224461BD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177.8bn ASKMs</w:t>
            </w:r>
          </w:p>
        </w:tc>
        <w:tc>
          <w:tcPr>
            <w:tcW w:w="1285" w:type="dxa"/>
          </w:tcPr>
          <w:p w14:paraId="05C51C82" w14:textId="575D4B82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5%</w:t>
            </w:r>
          </w:p>
        </w:tc>
      </w:tr>
      <w:tr w:rsidR="00681F8B" w:rsidRPr="00EC4905" w14:paraId="0564BBEB" w14:textId="77777777" w:rsidTr="009348CA">
        <w:trPr>
          <w:jc w:val="center"/>
        </w:trPr>
        <w:tc>
          <w:tcPr>
            <w:tcW w:w="2972" w:type="dxa"/>
          </w:tcPr>
          <w:p w14:paraId="3023C5A8" w14:textId="151C88A8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Aircraft (number)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410" w:type="dxa"/>
          </w:tcPr>
          <w:p w14:paraId="6762867C" w14:textId="317DF12A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1701" w:type="dxa"/>
          </w:tcPr>
          <w:p w14:paraId="1E81A8B5" w14:textId="6F12D216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1285" w:type="dxa"/>
          </w:tcPr>
          <w:p w14:paraId="06EE7755" w14:textId="22E53BAD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tr w:rsidR="00681F8B" w:rsidRPr="00EC4905" w14:paraId="5C872E93" w14:textId="77777777" w:rsidTr="009348CA">
        <w:trPr>
          <w:jc w:val="center"/>
        </w:trPr>
        <w:tc>
          <w:tcPr>
            <w:tcW w:w="2972" w:type="dxa"/>
          </w:tcPr>
          <w:p w14:paraId="0489D727" w14:textId="02B360B7" w:rsidR="00681F8B" w:rsidRPr="00EC4905" w:rsidRDefault="00681F8B" w:rsidP="0054218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Employees at reporting date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410" w:type="dxa"/>
          </w:tcPr>
          <w:p w14:paraId="370FB029" w14:textId="5E31B4E1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71,946</w:t>
            </w:r>
          </w:p>
        </w:tc>
        <w:tc>
          <w:tcPr>
            <w:tcW w:w="1701" w:type="dxa"/>
          </w:tcPr>
          <w:p w14:paraId="6B60024E" w14:textId="5A1BC24E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69,465</w:t>
            </w:r>
          </w:p>
        </w:tc>
        <w:tc>
          <w:tcPr>
            <w:tcW w:w="1285" w:type="dxa"/>
          </w:tcPr>
          <w:p w14:paraId="622FBD89" w14:textId="1342A6BD" w:rsidR="00681F8B" w:rsidRPr="00681F8B" w:rsidRDefault="00681F8B" w:rsidP="00681F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1F8B">
              <w:rPr>
                <w:rFonts w:ascii="Arial" w:hAnsi="Arial" w:cs="Arial"/>
                <w:sz w:val="18"/>
                <w:szCs w:val="18"/>
                <w:lang w:val="en-US"/>
              </w:rPr>
              <w:t>4%</w:t>
            </w:r>
          </w:p>
        </w:tc>
      </w:tr>
    </w:tbl>
    <w:p w14:paraId="78C2F7AB" w14:textId="77777777" w:rsidR="009348CA" w:rsidRDefault="009348CA" w:rsidP="009348CA">
      <w:pPr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14:paraId="5CB30C48" w14:textId="77777777" w:rsidR="00423732" w:rsidRDefault="00423732" w:rsidP="009348CA">
      <w:pPr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14:paraId="6448AA54" w14:textId="77777777" w:rsidR="00423732" w:rsidRDefault="00423732" w:rsidP="009348CA">
      <w:pPr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14:paraId="691B98E0" w14:textId="4396518A" w:rsidR="007F277C" w:rsidRPr="00EC4905" w:rsidRDefault="005D7D08" w:rsidP="009348CA">
      <w:pPr>
        <w:spacing w:after="0"/>
        <w:ind w:left="4320" w:firstLine="720"/>
        <w:rPr>
          <w:rFonts w:ascii="Arial" w:hAnsi="Arial" w:cs="Arial"/>
          <w:b/>
          <w:sz w:val="18"/>
          <w:szCs w:val="18"/>
          <w:lang w:val="en-US"/>
        </w:rPr>
      </w:pPr>
      <w:r w:rsidRPr="00EC4905">
        <w:rPr>
          <w:rFonts w:ascii="Arial" w:hAnsi="Arial" w:cs="Arial"/>
          <w:b/>
          <w:sz w:val="18"/>
          <w:szCs w:val="18"/>
          <w:lang w:val="en-US"/>
        </w:rPr>
        <w:t>dnata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2264"/>
        <w:gridCol w:w="1847"/>
        <w:gridCol w:w="1280"/>
      </w:tblGrid>
      <w:tr w:rsidR="00542183" w:rsidRPr="00EC4905" w14:paraId="24AE6B4B" w14:textId="77777777" w:rsidTr="009348CA">
        <w:trPr>
          <w:jc w:val="center"/>
        </w:trPr>
        <w:tc>
          <w:tcPr>
            <w:tcW w:w="3118" w:type="dxa"/>
            <w:shd w:val="clear" w:color="auto" w:fill="17365D" w:themeFill="text2" w:themeFillShade="BF"/>
          </w:tcPr>
          <w:p w14:paraId="62C4B1F9" w14:textId="77777777" w:rsidR="00542183" w:rsidRPr="00EC4905" w:rsidRDefault="00542183" w:rsidP="0054218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264" w:type="dxa"/>
            <w:shd w:val="clear" w:color="auto" w:fill="17365D" w:themeFill="text2" w:themeFillShade="BF"/>
          </w:tcPr>
          <w:p w14:paraId="2EEC8D2D" w14:textId="720F39BC" w:rsidR="00542183" w:rsidRPr="00EC4905" w:rsidRDefault="00542183" w:rsidP="0054218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September 2025</w:t>
            </w:r>
          </w:p>
        </w:tc>
        <w:tc>
          <w:tcPr>
            <w:tcW w:w="1847" w:type="dxa"/>
            <w:shd w:val="clear" w:color="auto" w:fill="17365D" w:themeFill="text2" w:themeFillShade="BF"/>
          </w:tcPr>
          <w:p w14:paraId="43F0CA85" w14:textId="64CE7E0A" w:rsidR="00542183" w:rsidRPr="00EC4905" w:rsidRDefault="00542183" w:rsidP="0054218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  <w:t>September 2024</w:t>
            </w:r>
          </w:p>
        </w:tc>
        <w:tc>
          <w:tcPr>
            <w:tcW w:w="1280" w:type="dxa"/>
            <w:shd w:val="clear" w:color="auto" w:fill="17365D" w:themeFill="text2" w:themeFillShade="BF"/>
          </w:tcPr>
          <w:p w14:paraId="07961BA0" w14:textId="77777777" w:rsidR="00542183" w:rsidRPr="00EC4905" w:rsidRDefault="00542183" w:rsidP="0054218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Change</w:t>
            </w:r>
          </w:p>
        </w:tc>
      </w:tr>
      <w:tr w:rsidR="00B50EF2" w:rsidRPr="00EC4905" w14:paraId="73DB3314" w14:textId="77777777" w:rsidTr="009348CA">
        <w:trPr>
          <w:jc w:val="center"/>
        </w:trPr>
        <w:tc>
          <w:tcPr>
            <w:tcW w:w="3118" w:type="dxa"/>
          </w:tcPr>
          <w:p w14:paraId="5256EF7E" w14:textId="77777777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Revenue</w:t>
            </w:r>
          </w:p>
        </w:tc>
        <w:tc>
          <w:tcPr>
            <w:tcW w:w="2264" w:type="dxa"/>
          </w:tcPr>
          <w:p w14:paraId="219402C0" w14:textId="384827EC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11.</w:t>
            </w:r>
            <w:r w:rsidR="009C6E8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bn</w:t>
            </w:r>
          </w:p>
          <w:p w14:paraId="4FFF9BC5" w14:textId="463A4A3B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(US$ 3.2bn)</w:t>
            </w:r>
          </w:p>
        </w:tc>
        <w:tc>
          <w:tcPr>
            <w:tcW w:w="1847" w:type="dxa"/>
          </w:tcPr>
          <w:p w14:paraId="0A0F93DA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10.4bn</w:t>
            </w:r>
          </w:p>
          <w:p w14:paraId="6CCEE80E" w14:textId="12A7B9FC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(US$ 2.8bn)</w:t>
            </w:r>
          </w:p>
        </w:tc>
        <w:tc>
          <w:tcPr>
            <w:tcW w:w="1280" w:type="dxa"/>
          </w:tcPr>
          <w:p w14:paraId="58A9597F" w14:textId="7CEA35F9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13%</w:t>
            </w:r>
          </w:p>
        </w:tc>
      </w:tr>
      <w:tr w:rsidR="00B50EF2" w:rsidRPr="00EC4905" w14:paraId="307B7260" w14:textId="77777777" w:rsidTr="009348CA">
        <w:trPr>
          <w:jc w:val="center"/>
        </w:trPr>
        <w:tc>
          <w:tcPr>
            <w:tcW w:w="3118" w:type="dxa"/>
          </w:tcPr>
          <w:p w14:paraId="557EAEAD" w14:textId="00462AD9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EBITDA</w:t>
            </w:r>
          </w:p>
        </w:tc>
        <w:tc>
          <w:tcPr>
            <w:tcW w:w="2264" w:type="dxa"/>
          </w:tcPr>
          <w:p w14:paraId="7D51A68E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1.4bn</w:t>
            </w:r>
          </w:p>
          <w:p w14:paraId="78000B38" w14:textId="406F7FD6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(US$ 372m)</w:t>
            </w:r>
          </w:p>
        </w:tc>
        <w:tc>
          <w:tcPr>
            <w:tcW w:w="1847" w:type="dxa"/>
          </w:tcPr>
          <w:p w14:paraId="4C2BD841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1.3bn</w:t>
            </w:r>
          </w:p>
          <w:p w14:paraId="34BB6485" w14:textId="491400EA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(US$ 354m)</w:t>
            </w:r>
          </w:p>
        </w:tc>
        <w:tc>
          <w:tcPr>
            <w:tcW w:w="1280" w:type="dxa"/>
          </w:tcPr>
          <w:p w14:paraId="140C21DA" w14:textId="402D142A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5%</w:t>
            </w:r>
          </w:p>
        </w:tc>
      </w:tr>
      <w:tr w:rsidR="00B50EF2" w:rsidRPr="00EC4905" w14:paraId="0EA1EB8E" w14:textId="77777777" w:rsidTr="009348CA">
        <w:trPr>
          <w:jc w:val="center"/>
        </w:trPr>
        <w:tc>
          <w:tcPr>
            <w:tcW w:w="3118" w:type="dxa"/>
          </w:tcPr>
          <w:p w14:paraId="16D69DCB" w14:textId="019CA750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Profit Before Tax (PBT)</w:t>
            </w:r>
          </w:p>
        </w:tc>
        <w:tc>
          <w:tcPr>
            <w:tcW w:w="2264" w:type="dxa"/>
          </w:tcPr>
          <w:p w14:paraId="5E8962D0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843m</w:t>
            </w:r>
          </w:p>
          <w:p w14:paraId="42703988" w14:textId="57A0BF8B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(US$ 230m)</w:t>
            </w:r>
          </w:p>
        </w:tc>
        <w:tc>
          <w:tcPr>
            <w:tcW w:w="1847" w:type="dxa"/>
          </w:tcPr>
          <w:p w14:paraId="757932D6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720m</w:t>
            </w:r>
          </w:p>
          <w:p w14:paraId="665BE681" w14:textId="45A03799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(US$ 196m)</w:t>
            </w:r>
          </w:p>
        </w:tc>
        <w:tc>
          <w:tcPr>
            <w:tcW w:w="1280" w:type="dxa"/>
          </w:tcPr>
          <w:p w14:paraId="6EA6C35E" w14:textId="44822A18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17%</w:t>
            </w:r>
          </w:p>
        </w:tc>
      </w:tr>
      <w:tr w:rsidR="00B50EF2" w:rsidRPr="00EC4905" w14:paraId="59803BB9" w14:textId="77777777" w:rsidTr="009348CA">
        <w:trPr>
          <w:jc w:val="center"/>
        </w:trPr>
        <w:tc>
          <w:tcPr>
            <w:tcW w:w="3118" w:type="dxa"/>
          </w:tcPr>
          <w:p w14:paraId="3B436D38" w14:textId="30076A5E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Profit After Tax (PAT)</w:t>
            </w:r>
          </w:p>
        </w:tc>
        <w:tc>
          <w:tcPr>
            <w:tcW w:w="2264" w:type="dxa"/>
          </w:tcPr>
          <w:p w14:paraId="1A5F2212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697m</w:t>
            </w:r>
          </w:p>
          <w:p w14:paraId="38FC13AE" w14:textId="4EAADAD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(US$ 190m)</w:t>
            </w:r>
          </w:p>
        </w:tc>
        <w:tc>
          <w:tcPr>
            <w:tcW w:w="1847" w:type="dxa"/>
          </w:tcPr>
          <w:p w14:paraId="371C58DF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571m</w:t>
            </w:r>
          </w:p>
          <w:p w14:paraId="456C7BB8" w14:textId="558A4445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(US$ 156m)</w:t>
            </w:r>
          </w:p>
        </w:tc>
        <w:tc>
          <w:tcPr>
            <w:tcW w:w="1280" w:type="dxa"/>
          </w:tcPr>
          <w:p w14:paraId="5C2C3936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22%</w:t>
            </w:r>
          </w:p>
          <w:p w14:paraId="6DD32D5D" w14:textId="3469DC11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50EF2" w:rsidRPr="00EC4905" w14:paraId="463F9F65" w14:textId="77777777" w:rsidTr="009348CA">
        <w:trPr>
          <w:jc w:val="center"/>
        </w:trPr>
        <w:tc>
          <w:tcPr>
            <w:tcW w:w="3118" w:type="dxa"/>
          </w:tcPr>
          <w:p w14:paraId="27801AA0" w14:textId="4084E07E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PAT margin</w:t>
            </w:r>
          </w:p>
        </w:tc>
        <w:tc>
          <w:tcPr>
            <w:tcW w:w="2264" w:type="dxa"/>
          </w:tcPr>
          <w:p w14:paraId="788A2D9C" w14:textId="1D1EFC35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5.9%</w:t>
            </w:r>
          </w:p>
        </w:tc>
        <w:tc>
          <w:tcPr>
            <w:tcW w:w="1847" w:type="dxa"/>
          </w:tcPr>
          <w:p w14:paraId="6804B06E" w14:textId="460C68D3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5.5%</w:t>
            </w:r>
          </w:p>
        </w:tc>
        <w:tc>
          <w:tcPr>
            <w:tcW w:w="1280" w:type="dxa"/>
          </w:tcPr>
          <w:p w14:paraId="16F1686B" w14:textId="5709D783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0.4% pt</w:t>
            </w:r>
          </w:p>
        </w:tc>
      </w:tr>
      <w:tr w:rsidR="00B50EF2" w:rsidRPr="00EC4905" w14:paraId="7D9B38D0" w14:textId="77777777" w:rsidTr="009348CA">
        <w:trPr>
          <w:jc w:val="center"/>
        </w:trPr>
        <w:tc>
          <w:tcPr>
            <w:tcW w:w="3118" w:type="dxa"/>
          </w:tcPr>
          <w:p w14:paraId="11D2CD52" w14:textId="60B44733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Cash assets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264" w:type="dxa"/>
          </w:tcPr>
          <w:p w14:paraId="4A6499DC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4.1bn</w:t>
            </w:r>
          </w:p>
          <w:p w14:paraId="3CC8728A" w14:textId="106F5F45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(US$ 1.1bn)</w:t>
            </w:r>
          </w:p>
        </w:tc>
        <w:tc>
          <w:tcPr>
            <w:tcW w:w="1847" w:type="dxa"/>
          </w:tcPr>
          <w:p w14:paraId="6325D5E9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3.7bn</w:t>
            </w:r>
          </w:p>
          <w:p w14:paraId="310D30A0" w14:textId="3D8C4122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(US$ 1.0bn)</w:t>
            </w:r>
          </w:p>
        </w:tc>
        <w:tc>
          <w:tcPr>
            <w:tcW w:w="1280" w:type="dxa"/>
          </w:tcPr>
          <w:p w14:paraId="620F3CC5" w14:textId="778D28E3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12%</w:t>
            </w:r>
          </w:p>
        </w:tc>
      </w:tr>
      <w:tr w:rsidR="00B50EF2" w:rsidRPr="00EC4905" w14:paraId="25609CD2" w14:textId="77777777" w:rsidTr="009348CA">
        <w:trPr>
          <w:jc w:val="center"/>
        </w:trPr>
        <w:tc>
          <w:tcPr>
            <w:tcW w:w="3118" w:type="dxa"/>
            <w:shd w:val="clear" w:color="auto" w:fill="auto"/>
          </w:tcPr>
          <w:p w14:paraId="46DF8F4E" w14:textId="5716E807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Aircraft turns handled</w:t>
            </w:r>
          </w:p>
        </w:tc>
        <w:tc>
          <w:tcPr>
            <w:tcW w:w="2264" w:type="dxa"/>
            <w:shd w:val="clear" w:color="auto" w:fill="auto"/>
          </w:tcPr>
          <w:p w14:paraId="0989740A" w14:textId="674745AA" w:rsidR="00B50EF2" w:rsidRPr="00B50EF2" w:rsidRDefault="007A0C3F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450,903</w:t>
            </w:r>
            <w:r w:rsidR="00B50EF2" w:rsidRPr="00B50EF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1847" w:type="dxa"/>
          </w:tcPr>
          <w:p w14:paraId="793548CB" w14:textId="657AF921" w:rsidR="00B50EF2" w:rsidRPr="00B50EF2" w:rsidRDefault="00B50EF2" w:rsidP="00383D8B">
            <w:pPr>
              <w:tabs>
                <w:tab w:val="center" w:pos="1003"/>
                <w:tab w:val="right" w:pos="2006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391,365</w:t>
            </w:r>
          </w:p>
        </w:tc>
        <w:tc>
          <w:tcPr>
            <w:tcW w:w="1280" w:type="dxa"/>
            <w:shd w:val="clear" w:color="auto" w:fill="auto"/>
          </w:tcPr>
          <w:p w14:paraId="0C36978C" w14:textId="608EC8A9" w:rsidR="00B50EF2" w:rsidRPr="00B50EF2" w:rsidRDefault="007A0C3F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B50EF2" w:rsidRPr="00B50EF2"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B50EF2" w:rsidRPr="00EC4905" w14:paraId="249779CE" w14:textId="77777777" w:rsidTr="009348CA">
        <w:trPr>
          <w:jc w:val="center"/>
        </w:trPr>
        <w:tc>
          <w:tcPr>
            <w:tcW w:w="3118" w:type="dxa"/>
          </w:tcPr>
          <w:p w14:paraId="18B26AF9" w14:textId="6237E7C8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Cargo handled</w:t>
            </w:r>
          </w:p>
        </w:tc>
        <w:tc>
          <w:tcPr>
            <w:tcW w:w="2264" w:type="dxa"/>
          </w:tcPr>
          <w:p w14:paraId="0FBE8F01" w14:textId="58CE43A5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4A565C">
              <w:rPr>
                <w:rFonts w:ascii="Arial" w:hAnsi="Arial" w:cs="Arial"/>
                <w:sz w:val="18"/>
                <w:szCs w:val="18"/>
                <w:lang w:val="en-US"/>
              </w:rPr>
              <w:t>59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 xml:space="preserve">m </w:t>
            </w:r>
            <w:proofErr w:type="spellStart"/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tonnes</w:t>
            </w:r>
            <w:proofErr w:type="spellEnd"/>
          </w:p>
        </w:tc>
        <w:tc>
          <w:tcPr>
            <w:tcW w:w="1847" w:type="dxa"/>
          </w:tcPr>
          <w:p w14:paraId="1C80C3DA" w14:textId="563BDBEB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  <w:r w:rsidR="00791647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 xml:space="preserve">m </w:t>
            </w:r>
            <w:proofErr w:type="spellStart"/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tonnes</w:t>
            </w:r>
            <w:proofErr w:type="spellEnd"/>
          </w:p>
        </w:tc>
        <w:tc>
          <w:tcPr>
            <w:tcW w:w="1280" w:type="dxa"/>
          </w:tcPr>
          <w:p w14:paraId="12E6354D" w14:textId="3929D759" w:rsidR="00B50EF2" w:rsidRPr="00B50EF2" w:rsidRDefault="007A0C3F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B50EF2" w:rsidRPr="00B50EF2"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B50EF2" w:rsidRPr="00EC4905" w14:paraId="1ADE4546" w14:textId="77777777" w:rsidTr="009348CA">
        <w:trPr>
          <w:jc w:val="center"/>
        </w:trPr>
        <w:tc>
          <w:tcPr>
            <w:tcW w:w="3118" w:type="dxa"/>
          </w:tcPr>
          <w:p w14:paraId="62289B77" w14:textId="77777777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Meals uplifted</w:t>
            </w:r>
          </w:p>
        </w:tc>
        <w:tc>
          <w:tcPr>
            <w:tcW w:w="2264" w:type="dxa"/>
          </w:tcPr>
          <w:p w14:paraId="4AE116F2" w14:textId="5F152A3C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3A55F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1847" w:type="dxa"/>
          </w:tcPr>
          <w:p w14:paraId="383A1F47" w14:textId="3B424B04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DC65B9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1280" w:type="dxa"/>
          </w:tcPr>
          <w:p w14:paraId="28CEA6B5" w14:textId="4CF01832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B50EF2" w:rsidRPr="00EC4905" w14:paraId="335E0469" w14:textId="77777777" w:rsidTr="009348CA">
        <w:trPr>
          <w:jc w:val="center"/>
        </w:trPr>
        <w:tc>
          <w:tcPr>
            <w:tcW w:w="3118" w:type="dxa"/>
          </w:tcPr>
          <w:p w14:paraId="5C1447E6" w14:textId="77777777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Travel services: Total transaction value (TTV)</w:t>
            </w:r>
          </w:p>
        </w:tc>
        <w:tc>
          <w:tcPr>
            <w:tcW w:w="2264" w:type="dxa"/>
          </w:tcPr>
          <w:p w14:paraId="424E9837" w14:textId="719C2AD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 xml:space="preserve">AED </w:t>
            </w:r>
            <w:r w:rsidR="003E48E2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3E48E2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bn</w:t>
            </w:r>
          </w:p>
          <w:p w14:paraId="407DAB49" w14:textId="07C77308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(US$ 1.</w:t>
            </w:r>
            <w:r w:rsidR="007A0C3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bn)</w:t>
            </w:r>
          </w:p>
        </w:tc>
        <w:tc>
          <w:tcPr>
            <w:tcW w:w="1847" w:type="dxa"/>
          </w:tcPr>
          <w:p w14:paraId="319B90C4" w14:textId="77777777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AED 4.5bn</w:t>
            </w:r>
          </w:p>
          <w:p w14:paraId="76A5C29F" w14:textId="380D8599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(US$ 1.2bn)</w:t>
            </w:r>
          </w:p>
        </w:tc>
        <w:tc>
          <w:tcPr>
            <w:tcW w:w="1280" w:type="dxa"/>
          </w:tcPr>
          <w:p w14:paraId="5028414D" w14:textId="3CA98BCC" w:rsidR="00B50EF2" w:rsidRPr="00B50EF2" w:rsidRDefault="009E21ED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B50EF2" w:rsidRPr="00B50EF2">
              <w:rPr>
                <w:rFonts w:ascii="Arial" w:hAnsi="Arial" w:cs="Arial"/>
                <w:sz w:val="18"/>
                <w:szCs w:val="18"/>
                <w:lang w:val="en-US"/>
              </w:rPr>
              <w:t>%</w:t>
            </w:r>
          </w:p>
        </w:tc>
      </w:tr>
      <w:tr w:rsidR="00B50EF2" w:rsidRPr="00EC4905" w14:paraId="64880113" w14:textId="77777777" w:rsidTr="009348CA">
        <w:trPr>
          <w:jc w:val="center"/>
        </w:trPr>
        <w:tc>
          <w:tcPr>
            <w:tcW w:w="3118" w:type="dxa"/>
          </w:tcPr>
          <w:p w14:paraId="38DBF707" w14:textId="7F1C5983" w:rsidR="00B50EF2" w:rsidRPr="00EC4905" w:rsidRDefault="00B50EF2" w:rsidP="00B50EF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4905">
              <w:rPr>
                <w:rFonts w:ascii="Arial" w:hAnsi="Arial" w:cs="Arial"/>
                <w:b/>
                <w:sz w:val="18"/>
                <w:szCs w:val="18"/>
                <w:lang w:val="en-US"/>
              </w:rPr>
              <w:t>Employees at reporting date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2264" w:type="dxa"/>
          </w:tcPr>
          <w:p w14:paraId="69A09AF0" w14:textId="5380CAA6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52,981</w:t>
            </w:r>
          </w:p>
        </w:tc>
        <w:tc>
          <w:tcPr>
            <w:tcW w:w="1847" w:type="dxa"/>
          </w:tcPr>
          <w:p w14:paraId="5164C965" w14:textId="6F0D8D4E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51,758</w:t>
            </w:r>
          </w:p>
        </w:tc>
        <w:tc>
          <w:tcPr>
            <w:tcW w:w="1280" w:type="dxa"/>
          </w:tcPr>
          <w:p w14:paraId="228F0A39" w14:textId="02580BEC" w:rsidR="00B50EF2" w:rsidRPr="00B50EF2" w:rsidRDefault="00B50EF2" w:rsidP="00B50EF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0EF2">
              <w:rPr>
                <w:rFonts w:ascii="Arial" w:hAnsi="Arial" w:cs="Arial"/>
                <w:sz w:val="18"/>
                <w:szCs w:val="18"/>
                <w:lang w:val="en-US"/>
              </w:rPr>
              <w:t>2%</w:t>
            </w:r>
          </w:p>
        </w:tc>
      </w:tr>
    </w:tbl>
    <w:p w14:paraId="55942E64" w14:textId="77777777" w:rsidR="009348CA" w:rsidRDefault="009348CA" w:rsidP="00EF5F03">
      <w:pPr>
        <w:spacing w:after="60" w:line="240" w:lineRule="auto"/>
        <w:contextualSpacing/>
        <w:rPr>
          <w:rStyle w:val="s9"/>
          <w:rFonts w:ascii="Arial" w:hAnsi="Arial" w:cs="Arial"/>
          <w:bCs/>
          <w:i/>
          <w:sz w:val="16"/>
          <w:szCs w:val="16"/>
        </w:rPr>
      </w:pPr>
    </w:p>
    <w:p w14:paraId="428A20A0" w14:textId="763475B2" w:rsidR="00E831A6" w:rsidRPr="009348CA" w:rsidRDefault="00305B2D" w:rsidP="009348C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sz w:val="16"/>
          <w:szCs w:val="16"/>
          <w:lang w:val="en-US"/>
        </w:rPr>
      </w:pPr>
      <w:r w:rsidRPr="009348CA">
        <w:rPr>
          <w:rStyle w:val="s9"/>
          <w:rFonts w:ascii="Arial" w:hAnsi="Arial" w:cs="Arial"/>
          <w:bCs/>
          <w:i/>
          <w:sz w:val="16"/>
          <w:szCs w:val="16"/>
        </w:rPr>
        <w:t>US$ figures are converted at 1US$ = 3.67AED and are based on AED figures rounded off in millions</w:t>
      </w:r>
      <w:r w:rsidRPr="009348CA">
        <w:rPr>
          <w:rFonts w:ascii="Arial" w:hAnsi="Arial" w:cs="Arial"/>
          <w:sz w:val="16"/>
          <w:szCs w:val="16"/>
          <w:lang w:val="en-US"/>
        </w:rPr>
        <w:t>.</w:t>
      </w:r>
    </w:p>
    <w:p w14:paraId="41041D20" w14:textId="0946C959" w:rsidR="00305B2D" w:rsidRPr="009348CA" w:rsidRDefault="00305B2D" w:rsidP="009348C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i/>
          <w:sz w:val="16"/>
          <w:szCs w:val="16"/>
          <w:lang w:val="en-US"/>
        </w:rPr>
      </w:pPr>
      <w:r w:rsidRPr="009348CA">
        <w:rPr>
          <w:rFonts w:ascii="Arial" w:hAnsi="Arial" w:cs="Arial"/>
          <w:i/>
          <w:sz w:val="16"/>
          <w:szCs w:val="16"/>
          <w:lang w:val="en-US"/>
        </w:rPr>
        <w:t>Group revenue is after eliminating intercompany income/expense.</w:t>
      </w:r>
      <w:r w:rsidR="001F6961">
        <w:rPr>
          <w:rFonts w:ascii="Arial" w:hAnsi="Arial" w:cs="Arial"/>
          <w:i/>
          <w:sz w:val="16"/>
          <w:szCs w:val="16"/>
          <w:lang w:val="en-US"/>
        </w:rPr>
        <w:t xml:space="preserve"> Revenue numbers include other operating income.</w:t>
      </w:r>
    </w:p>
    <w:p w14:paraId="16FF3DD4" w14:textId="32B955B9" w:rsidR="001369C9" w:rsidRDefault="00A757B2" w:rsidP="009348C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i/>
          <w:sz w:val="16"/>
          <w:szCs w:val="16"/>
          <w:lang w:val="en-US"/>
        </w:rPr>
      </w:pPr>
      <w:r w:rsidRPr="009348CA">
        <w:rPr>
          <w:rFonts w:ascii="Arial" w:hAnsi="Arial" w:cs="Arial"/>
          <w:i/>
          <w:sz w:val="16"/>
          <w:szCs w:val="16"/>
          <w:lang w:val="en-US"/>
        </w:rPr>
        <w:t>Profit After Tax (PAT) is net profit attributable to Owner.</w:t>
      </w:r>
    </w:p>
    <w:p w14:paraId="545E8AC6" w14:textId="28A7363E" w:rsidR="004A79F4" w:rsidRPr="004A79F4" w:rsidRDefault="004A79F4" w:rsidP="004A79F4">
      <w:pPr>
        <w:spacing w:after="0" w:line="240" w:lineRule="auto"/>
        <w:ind w:left="1080"/>
        <w:jc w:val="both"/>
        <w:rPr>
          <w:rFonts w:ascii="Arial" w:hAnsi="Arial" w:cs="Arial"/>
          <w:i/>
          <w:sz w:val="16"/>
          <w:szCs w:val="16"/>
        </w:rPr>
      </w:pPr>
      <w:r w:rsidRPr="004A79F4">
        <w:rPr>
          <w:rFonts w:ascii="Arial" w:hAnsi="Arial" w:cs="Arial"/>
          <w:i/>
          <w:sz w:val="16"/>
          <w:szCs w:val="16"/>
        </w:rPr>
        <w:t>*Cash assets, aircraft and employee numbers comparison with March 2025 (financial year end 2024-25).</w:t>
      </w:r>
    </w:p>
    <w:p w14:paraId="030E3D9E" w14:textId="77777777" w:rsidR="004A79F4" w:rsidRPr="004A79F4" w:rsidRDefault="004A79F4" w:rsidP="004A79F4">
      <w:pPr>
        <w:spacing w:after="60" w:line="240" w:lineRule="auto"/>
        <w:ind w:left="1080"/>
        <w:rPr>
          <w:rFonts w:ascii="Arial" w:hAnsi="Arial" w:cs="Arial"/>
          <w:i/>
          <w:sz w:val="16"/>
          <w:szCs w:val="16"/>
          <w:lang w:val="en-US"/>
        </w:rPr>
      </w:pPr>
    </w:p>
    <w:sectPr w:rsidR="004A79F4" w:rsidRPr="004A79F4" w:rsidSect="009348CA">
      <w:footerReference w:type="even" r:id="rId11"/>
      <w:footerReference w:type="default" r:id="rId12"/>
      <w:footerReference w:type="first" r:id="rId13"/>
      <w:pgSz w:w="11906" w:h="16838"/>
      <w:pgMar w:top="11" w:right="720" w:bottom="720" w:left="720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ADF3" w14:textId="77777777" w:rsidR="00032FE1" w:rsidRDefault="00032FE1" w:rsidP="0010796E">
      <w:pPr>
        <w:spacing w:after="0" w:line="240" w:lineRule="auto"/>
      </w:pPr>
      <w:r>
        <w:separator/>
      </w:r>
    </w:p>
  </w:endnote>
  <w:endnote w:type="continuationSeparator" w:id="0">
    <w:p w14:paraId="44F62104" w14:textId="77777777" w:rsidR="00032FE1" w:rsidRDefault="00032FE1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D96B" w14:textId="58706EB2" w:rsidR="008146B2" w:rsidRDefault="008146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5378C1" wp14:editId="05A06C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997325" cy="297180"/>
              <wp:effectExtent l="0" t="0" r="3175" b="0"/>
              <wp:wrapNone/>
              <wp:docPr id="1612646882" name="Text Box 2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32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EC7FC" w14:textId="44CACA91" w:rsidR="008146B2" w:rsidRPr="008146B2" w:rsidRDefault="008146B2" w:rsidP="008146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8146B2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37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 DOCUMENT  This document is intended for business use and should be distributed to intended recipients only." style="position:absolute;margin-left:0;margin-top:0;width:314.75pt;height:23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27EC7FC" w14:textId="44CACA91" w:rsidR="008146B2" w:rsidRPr="008146B2" w:rsidRDefault="008146B2" w:rsidP="008146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</w:pPr>
                    <w:r w:rsidRPr="008146B2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1457" w14:textId="4CB82F26" w:rsidR="008146B2" w:rsidRDefault="008146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F5AFE0" wp14:editId="5F21AE3C">
              <wp:simplePos x="457200" y="10344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3997325" cy="297180"/>
              <wp:effectExtent l="0" t="0" r="3175" b="0"/>
              <wp:wrapNone/>
              <wp:docPr id="1121365796" name="Text Box 3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32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94B89" w14:textId="1F539526" w:rsidR="008146B2" w:rsidRPr="008146B2" w:rsidRDefault="008146B2" w:rsidP="008146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8146B2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F5AF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 DOCUMENT  This document is intended for business use and should be distributed to intended recipients only." style="position:absolute;margin-left:0;margin-top:0;width:314.75pt;height:23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43794B89" w14:textId="1F539526" w:rsidR="008146B2" w:rsidRPr="008146B2" w:rsidRDefault="008146B2" w:rsidP="008146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</w:pPr>
                    <w:r w:rsidRPr="008146B2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3BD3" w14:textId="47C74BBA" w:rsidR="008146B2" w:rsidRDefault="008146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B0F783" wp14:editId="1E0459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997325" cy="297180"/>
              <wp:effectExtent l="0" t="0" r="3175" b="0"/>
              <wp:wrapNone/>
              <wp:docPr id="2078934001" name="Text Box 1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32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B5B4A" w14:textId="61DA22DD" w:rsidR="008146B2" w:rsidRPr="008146B2" w:rsidRDefault="008146B2" w:rsidP="008146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8146B2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0F7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 DOCUMENT  This document is intended for business use and should be distributed to intended recipients only." style="position:absolute;margin-left:0;margin-top:0;width:314.75pt;height:23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DAB5B4A" w14:textId="61DA22DD" w:rsidR="008146B2" w:rsidRPr="008146B2" w:rsidRDefault="008146B2" w:rsidP="008146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</w:pPr>
                    <w:r w:rsidRPr="008146B2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B439" w14:textId="77777777" w:rsidR="00032FE1" w:rsidRDefault="00032FE1" w:rsidP="0010796E">
      <w:pPr>
        <w:spacing w:after="0" w:line="240" w:lineRule="auto"/>
      </w:pPr>
      <w:r>
        <w:separator/>
      </w:r>
    </w:p>
  </w:footnote>
  <w:footnote w:type="continuationSeparator" w:id="0">
    <w:p w14:paraId="139542B4" w14:textId="77777777" w:rsidR="00032FE1" w:rsidRDefault="00032FE1" w:rsidP="00107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72F8B"/>
    <w:multiLevelType w:val="hybridMultilevel"/>
    <w:tmpl w:val="423C5D2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F834C7F"/>
    <w:multiLevelType w:val="hybridMultilevel"/>
    <w:tmpl w:val="F858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184093">
    <w:abstractNumId w:val="1"/>
  </w:num>
  <w:num w:numId="2" w16cid:durableId="76415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0NDG1MDUwNwQCIyUdpeDU4uLM/DyQArNaAFMbXHMsAAAA"/>
  </w:docVars>
  <w:rsids>
    <w:rsidRoot w:val="005D7D08"/>
    <w:rsid w:val="0000012C"/>
    <w:rsid w:val="00002BE1"/>
    <w:rsid w:val="00002C68"/>
    <w:rsid w:val="0000311E"/>
    <w:rsid w:val="00006211"/>
    <w:rsid w:val="00016AE1"/>
    <w:rsid w:val="00020BB4"/>
    <w:rsid w:val="0002230A"/>
    <w:rsid w:val="0003018B"/>
    <w:rsid w:val="00032FE1"/>
    <w:rsid w:val="00034BD5"/>
    <w:rsid w:val="0003549D"/>
    <w:rsid w:val="00051ED2"/>
    <w:rsid w:val="00052B7E"/>
    <w:rsid w:val="00057448"/>
    <w:rsid w:val="00057A97"/>
    <w:rsid w:val="00060C76"/>
    <w:rsid w:val="00062668"/>
    <w:rsid w:val="00072710"/>
    <w:rsid w:val="00083F12"/>
    <w:rsid w:val="00084E61"/>
    <w:rsid w:val="0009339D"/>
    <w:rsid w:val="00096A83"/>
    <w:rsid w:val="000A090C"/>
    <w:rsid w:val="000B2E71"/>
    <w:rsid w:val="000B37E5"/>
    <w:rsid w:val="000B5639"/>
    <w:rsid w:val="000C6806"/>
    <w:rsid w:val="000D0A11"/>
    <w:rsid w:val="000D11E0"/>
    <w:rsid w:val="000D4613"/>
    <w:rsid w:val="000D47B8"/>
    <w:rsid w:val="000D4B26"/>
    <w:rsid w:val="000D722B"/>
    <w:rsid w:val="000E219D"/>
    <w:rsid w:val="000E29F5"/>
    <w:rsid w:val="000F5C08"/>
    <w:rsid w:val="000F7625"/>
    <w:rsid w:val="001055A8"/>
    <w:rsid w:val="0010796E"/>
    <w:rsid w:val="0011160C"/>
    <w:rsid w:val="001149ED"/>
    <w:rsid w:val="00115915"/>
    <w:rsid w:val="00116E56"/>
    <w:rsid w:val="001205BD"/>
    <w:rsid w:val="00126665"/>
    <w:rsid w:val="00127313"/>
    <w:rsid w:val="001369C9"/>
    <w:rsid w:val="00142069"/>
    <w:rsid w:val="001435D3"/>
    <w:rsid w:val="0014530A"/>
    <w:rsid w:val="00145E8C"/>
    <w:rsid w:val="001479B4"/>
    <w:rsid w:val="00153C6D"/>
    <w:rsid w:val="00161728"/>
    <w:rsid w:val="00162766"/>
    <w:rsid w:val="0016611D"/>
    <w:rsid w:val="00166327"/>
    <w:rsid w:val="00171ACC"/>
    <w:rsid w:val="001725CA"/>
    <w:rsid w:val="00173401"/>
    <w:rsid w:val="001806B9"/>
    <w:rsid w:val="001923A7"/>
    <w:rsid w:val="00194DF9"/>
    <w:rsid w:val="001A33D6"/>
    <w:rsid w:val="001A5912"/>
    <w:rsid w:val="001A7596"/>
    <w:rsid w:val="001B2B70"/>
    <w:rsid w:val="001B5AEF"/>
    <w:rsid w:val="001B703D"/>
    <w:rsid w:val="001C2C90"/>
    <w:rsid w:val="001C7618"/>
    <w:rsid w:val="001C7DE3"/>
    <w:rsid w:val="001D494E"/>
    <w:rsid w:val="001D5577"/>
    <w:rsid w:val="001E527A"/>
    <w:rsid w:val="001E6B01"/>
    <w:rsid w:val="001E7112"/>
    <w:rsid w:val="001F48A4"/>
    <w:rsid w:val="001F6961"/>
    <w:rsid w:val="001F7AB3"/>
    <w:rsid w:val="0020133C"/>
    <w:rsid w:val="00201F3F"/>
    <w:rsid w:val="00202E32"/>
    <w:rsid w:val="00203908"/>
    <w:rsid w:val="00204CF8"/>
    <w:rsid w:val="002106A9"/>
    <w:rsid w:val="0021208B"/>
    <w:rsid w:val="002159E0"/>
    <w:rsid w:val="002210F8"/>
    <w:rsid w:val="00221483"/>
    <w:rsid w:val="00226472"/>
    <w:rsid w:val="002358B4"/>
    <w:rsid w:val="002579F0"/>
    <w:rsid w:val="00261314"/>
    <w:rsid w:val="00262754"/>
    <w:rsid w:val="002673A9"/>
    <w:rsid w:val="00270370"/>
    <w:rsid w:val="002705F0"/>
    <w:rsid w:val="00271CFB"/>
    <w:rsid w:val="002759DE"/>
    <w:rsid w:val="002775E8"/>
    <w:rsid w:val="00280E86"/>
    <w:rsid w:val="00286904"/>
    <w:rsid w:val="002917C2"/>
    <w:rsid w:val="00292E9C"/>
    <w:rsid w:val="00293551"/>
    <w:rsid w:val="00293FE0"/>
    <w:rsid w:val="002A2797"/>
    <w:rsid w:val="002A7C87"/>
    <w:rsid w:val="002B0B80"/>
    <w:rsid w:val="002B2205"/>
    <w:rsid w:val="002C1CDA"/>
    <w:rsid w:val="002C2455"/>
    <w:rsid w:val="002C5FD9"/>
    <w:rsid w:val="002E1A19"/>
    <w:rsid w:val="002E2B68"/>
    <w:rsid w:val="002E3A75"/>
    <w:rsid w:val="002E7CA6"/>
    <w:rsid w:val="002F0CC9"/>
    <w:rsid w:val="002F16A3"/>
    <w:rsid w:val="002F2714"/>
    <w:rsid w:val="002F2E67"/>
    <w:rsid w:val="002F687C"/>
    <w:rsid w:val="003037CE"/>
    <w:rsid w:val="00305B2D"/>
    <w:rsid w:val="0030693B"/>
    <w:rsid w:val="00320C6C"/>
    <w:rsid w:val="00323BE0"/>
    <w:rsid w:val="00333A63"/>
    <w:rsid w:val="00340093"/>
    <w:rsid w:val="0035424B"/>
    <w:rsid w:val="00360B38"/>
    <w:rsid w:val="00364704"/>
    <w:rsid w:val="003655FC"/>
    <w:rsid w:val="003702BB"/>
    <w:rsid w:val="00370D19"/>
    <w:rsid w:val="00375E1A"/>
    <w:rsid w:val="00376A6D"/>
    <w:rsid w:val="00376F5A"/>
    <w:rsid w:val="00383D8B"/>
    <w:rsid w:val="003901D1"/>
    <w:rsid w:val="00390D36"/>
    <w:rsid w:val="003A3B05"/>
    <w:rsid w:val="003A55FF"/>
    <w:rsid w:val="003A589E"/>
    <w:rsid w:val="003B1154"/>
    <w:rsid w:val="003B2572"/>
    <w:rsid w:val="003B668D"/>
    <w:rsid w:val="003C183E"/>
    <w:rsid w:val="003C2E43"/>
    <w:rsid w:val="003D02CE"/>
    <w:rsid w:val="003D6BEB"/>
    <w:rsid w:val="003E140C"/>
    <w:rsid w:val="003E166B"/>
    <w:rsid w:val="003E1CFF"/>
    <w:rsid w:val="003E26B0"/>
    <w:rsid w:val="003E48E2"/>
    <w:rsid w:val="003F0457"/>
    <w:rsid w:val="003F1C8C"/>
    <w:rsid w:val="003F484B"/>
    <w:rsid w:val="003F6F9C"/>
    <w:rsid w:val="003F7B14"/>
    <w:rsid w:val="00403462"/>
    <w:rsid w:val="004116EE"/>
    <w:rsid w:val="00416F8D"/>
    <w:rsid w:val="00423732"/>
    <w:rsid w:val="00426FBC"/>
    <w:rsid w:val="004301AF"/>
    <w:rsid w:val="00433A99"/>
    <w:rsid w:val="00454DFC"/>
    <w:rsid w:val="0046163F"/>
    <w:rsid w:val="00461FC1"/>
    <w:rsid w:val="00465BC1"/>
    <w:rsid w:val="004667F2"/>
    <w:rsid w:val="00470189"/>
    <w:rsid w:val="0047431F"/>
    <w:rsid w:val="00476741"/>
    <w:rsid w:val="00477BCD"/>
    <w:rsid w:val="00477EB9"/>
    <w:rsid w:val="004870D0"/>
    <w:rsid w:val="00487351"/>
    <w:rsid w:val="00495158"/>
    <w:rsid w:val="0049700E"/>
    <w:rsid w:val="004A0880"/>
    <w:rsid w:val="004A0950"/>
    <w:rsid w:val="004A0C98"/>
    <w:rsid w:val="004A1757"/>
    <w:rsid w:val="004A53A2"/>
    <w:rsid w:val="004A565C"/>
    <w:rsid w:val="004A59B1"/>
    <w:rsid w:val="004A79F4"/>
    <w:rsid w:val="004B1BB7"/>
    <w:rsid w:val="004B2BE4"/>
    <w:rsid w:val="004C1A4B"/>
    <w:rsid w:val="004C1D9F"/>
    <w:rsid w:val="004C44AC"/>
    <w:rsid w:val="004C5269"/>
    <w:rsid w:val="004D0B76"/>
    <w:rsid w:val="004D0D87"/>
    <w:rsid w:val="004D0EB4"/>
    <w:rsid w:val="004D4D90"/>
    <w:rsid w:val="004D5519"/>
    <w:rsid w:val="004D6C87"/>
    <w:rsid w:val="004E783A"/>
    <w:rsid w:val="004F7760"/>
    <w:rsid w:val="00503C10"/>
    <w:rsid w:val="0050483F"/>
    <w:rsid w:val="00506FDB"/>
    <w:rsid w:val="005123A8"/>
    <w:rsid w:val="00521AAF"/>
    <w:rsid w:val="00525828"/>
    <w:rsid w:val="00526AC8"/>
    <w:rsid w:val="00526F3D"/>
    <w:rsid w:val="00534543"/>
    <w:rsid w:val="00537762"/>
    <w:rsid w:val="00540427"/>
    <w:rsid w:val="00542183"/>
    <w:rsid w:val="00543D3A"/>
    <w:rsid w:val="00543E9D"/>
    <w:rsid w:val="005460E3"/>
    <w:rsid w:val="00547A98"/>
    <w:rsid w:val="00552EC7"/>
    <w:rsid w:val="005544FB"/>
    <w:rsid w:val="00557DA2"/>
    <w:rsid w:val="005643E8"/>
    <w:rsid w:val="005649BE"/>
    <w:rsid w:val="0056639C"/>
    <w:rsid w:val="005711D2"/>
    <w:rsid w:val="00581C17"/>
    <w:rsid w:val="005868C6"/>
    <w:rsid w:val="00587E36"/>
    <w:rsid w:val="00587F39"/>
    <w:rsid w:val="005A1533"/>
    <w:rsid w:val="005A7250"/>
    <w:rsid w:val="005A7679"/>
    <w:rsid w:val="005B1696"/>
    <w:rsid w:val="005B6162"/>
    <w:rsid w:val="005C5D54"/>
    <w:rsid w:val="005C74CD"/>
    <w:rsid w:val="005D01AD"/>
    <w:rsid w:val="005D1BB7"/>
    <w:rsid w:val="005D7D08"/>
    <w:rsid w:val="005D7F08"/>
    <w:rsid w:val="005E24E6"/>
    <w:rsid w:val="005E4A32"/>
    <w:rsid w:val="005E7449"/>
    <w:rsid w:val="005F78C7"/>
    <w:rsid w:val="00604697"/>
    <w:rsid w:val="00612510"/>
    <w:rsid w:val="006208D1"/>
    <w:rsid w:val="006216ED"/>
    <w:rsid w:val="00627F3C"/>
    <w:rsid w:val="0063225B"/>
    <w:rsid w:val="00632288"/>
    <w:rsid w:val="0063412B"/>
    <w:rsid w:val="006447D2"/>
    <w:rsid w:val="00660A70"/>
    <w:rsid w:val="006639D3"/>
    <w:rsid w:val="00681F8B"/>
    <w:rsid w:val="0068362F"/>
    <w:rsid w:val="00683774"/>
    <w:rsid w:val="00683C63"/>
    <w:rsid w:val="006844EF"/>
    <w:rsid w:val="00687341"/>
    <w:rsid w:val="00687E01"/>
    <w:rsid w:val="0069331D"/>
    <w:rsid w:val="006A0EBB"/>
    <w:rsid w:val="006C26B6"/>
    <w:rsid w:val="006C6FC4"/>
    <w:rsid w:val="006C7FBB"/>
    <w:rsid w:val="006D0E8C"/>
    <w:rsid w:val="006D1F0C"/>
    <w:rsid w:val="006D4A10"/>
    <w:rsid w:val="006D4F44"/>
    <w:rsid w:val="006E4529"/>
    <w:rsid w:val="006E61D6"/>
    <w:rsid w:val="006F5580"/>
    <w:rsid w:val="007022CA"/>
    <w:rsid w:val="007025B0"/>
    <w:rsid w:val="00705C34"/>
    <w:rsid w:val="007077D2"/>
    <w:rsid w:val="00713CA1"/>
    <w:rsid w:val="00715BE2"/>
    <w:rsid w:val="0071760A"/>
    <w:rsid w:val="00723599"/>
    <w:rsid w:val="00723D14"/>
    <w:rsid w:val="00731998"/>
    <w:rsid w:val="00741FB3"/>
    <w:rsid w:val="007433A6"/>
    <w:rsid w:val="0074640D"/>
    <w:rsid w:val="0075245F"/>
    <w:rsid w:val="00754BB8"/>
    <w:rsid w:val="0075673F"/>
    <w:rsid w:val="00777E92"/>
    <w:rsid w:val="00777EC1"/>
    <w:rsid w:val="00780A9E"/>
    <w:rsid w:val="007868E8"/>
    <w:rsid w:val="007869A5"/>
    <w:rsid w:val="00791647"/>
    <w:rsid w:val="00794706"/>
    <w:rsid w:val="007A0C3F"/>
    <w:rsid w:val="007A54E0"/>
    <w:rsid w:val="007A6106"/>
    <w:rsid w:val="007B38AD"/>
    <w:rsid w:val="007B7941"/>
    <w:rsid w:val="007C4659"/>
    <w:rsid w:val="007C4C44"/>
    <w:rsid w:val="007C70B1"/>
    <w:rsid w:val="007D4327"/>
    <w:rsid w:val="007D5DDA"/>
    <w:rsid w:val="007D60DB"/>
    <w:rsid w:val="007E0E1A"/>
    <w:rsid w:val="007E4D2F"/>
    <w:rsid w:val="007F277C"/>
    <w:rsid w:val="007F7702"/>
    <w:rsid w:val="007F7CA6"/>
    <w:rsid w:val="008006B9"/>
    <w:rsid w:val="00801076"/>
    <w:rsid w:val="00806BA6"/>
    <w:rsid w:val="00812D99"/>
    <w:rsid w:val="0081401E"/>
    <w:rsid w:val="008146B2"/>
    <w:rsid w:val="00814713"/>
    <w:rsid w:val="008204C9"/>
    <w:rsid w:val="00821729"/>
    <w:rsid w:val="00826C32"/>
    <w:rsid w:val="00827360"/>
    <w:rsid w:val="00827BC8"/>
    <w:rsid w:val="00834C00"/>
    <w:rsid w:val="00842C9B"/>
    <w:rsid w:val="008562EB"/>
    <w:rsid w:val="00857977"/>
    <w:rsid w:val="0086090B"/>
    <w:rsid w:val="0086097A"/>
    <w:rsid w:val="00866542"/>
    <w:rsid w:val="008745B4"/>
    <w:rsid w:val="00877CE8"/>
    <w:rsid w:val="00885323"/>
    <w:rsid w:val="00893650"/>
    <w:rsid w:val="00894343"/>
    <w:rsid w:val="008A0794"/>
    <w:rsid w:val="008A365F"/>
    <w:rsid w:val="008B1263"/>
    <w:rsid w:val="008B7960"/>
    <w:rsid w:val="008C3DD6"/>
    <w:rsid w:val="008D1B14"/>
    <w:rsid w:val="008D20F5"/>
    <w:rsid w:val="008D368C"/>
    <w:rsid w:val="008D4BAA"/>
    <w:rsid w:val="008E0292"/>
    <w:rsid w:val="008E35FA"/>
    <w:rsid w:val="008E778C"/>
    <w:rsid w:val="00901B8D"/>
    <w:rsid w:val="00903D3C"/>
    <w:rsid w:val="00913DC7"/>
    <w:rsid w:val="00920BA8"/>
    <w:rsid w:val="00931F45"/>
    <w:rsid w:val="00932BC0"/>
    <w:rsid w:val="00933677"/>
    <w:rsid w:val="009348CA"/>
    <w:rsid w:val="00936E4B"/>
    <w:rsid w:val="009406F9"/>
    <w:rsid w:val="00956DD7"/>
    <w:rsid w:val="00960BC5"/>
    <w:rsid w:val="00963C32"/>
    <w:rsid w:val="00980F6A"/>
    <w:rsid w:val="009915D0"/>
    <w:rsid w:val="009969F6"/>
    <w:rsid w:val="009A6C30"/>
    <w:rsid w:val="009A7A72"/>
    <w:rsid w:val="009B045D"/>
    <w:rsid w:val="009B750B"/>
    <w:rsid w:val="009C3C85"/>
    <w:rsid w:val="009C6E83"/>
    <w:rsid w:val="009D2A2E"/>
    <w:rsid w:val="009D52F6"/>
    <w:rsid w:val="009D6F50"/>
    <w:rsid w:val="009E21ED"/>
    <w:rsid w:val="009E39F3"/>
    <w:rsid w:val="009F292A"/>
    <w:rsid w:val="009F6ABB"/>
    <w:rsid w:val="00A0576B"/>
    <w:rsid w:val="00A057C2"/>
    <w:rsid w:val="00A0730A"/>
    <w:rsid w:val="00A110EE"/>
    <w:rsid w:val="00A22787"/>
    <w:rsid w:val="00A24AEC"/>
    <w:rsid w:val="00A24E9D"/>
    <w:rsid w:val="00A27D05"/>
    <w:rsid w:val="00A35DC5"/>
    <w:rsid w:val="00A40412"/>
    <w:rsid w:val="00A404EF"/>
    <w:rsid w:val="00A43DD1"/>
    <w:rsid w:val="00A506F3"/>
    <w:rsid w:val="00A54B1F"/>
    <w:rsid w:val="00A60891"/>
    <w:rsid w:val="00A64DE7"/>
    <w:rsid w:val="00A65587"/>
    <w:rsid w:val="00A74666"/>
    <w:rsid w:val="00A753B6"/>
    <w:rsid w:val="00A757B2"/>
    <w:rsid w:val="00A7635D"/>
    <w:rsid w:val="00A814D8"/>
    <w:rsid w:val="00A83BB2"/>
    <w:rsid w:val="00A918E3"/>
    <w:rsid w:val="00A94530"/>
    <w:rsid w:val="00A94BEC"/>
    <w:rsid w:val="00AA2E20"/>
    <w:rsid w:val="00AB4A33"/>
    <w:rsid w:val="00AB5A94"/>
    <w:rsid w:val="00AC182F"/>
    <w:rsid w:val="00AC1907"/>
    <w:rsid w:val="00AC2461"/>
    <w:rsid w:val="00AD30B7"/>
    <w:rsid w:val="00AD52D4"/>
    <w:rsid w:val="00AD7171"/>
    <w:rsid w:val="00AE3A82"/>
    <w:rsid w:val="00AE5AAF"/>
    <w:rsid w:val="00AF1F7C"/>
    <w:rsid w:val="00B00977"/>
    <w:rsid w:val="00B046D0"/>
    <w:rsid w:val="00B07AF9"/>
    <w:rsid w:val="00B14D2A"/>
    <w:rsid w:val="00B17980"/>
    <w:rsid w:val="00B25D74"/>
    <w:rsid w:val="00B26D1F"/>
    <w:rsid w:val="00B36938"/>
    <w:rsid w:val="00B404DB"/>
    <w:rsid w:val="00B42B5F"/>
    <w:rsid w:val="00B477E8"/>
    <w:rsid w:val="00B50EF2"/>
    <w:rsid w:val="00B63EFD"/>
    <w:rsid w:val="00B67C4C"/>
    <w:rsid w:val="00B85839"/>
    <w:rsid w:val="00B9002E"/>
    <w:rsid w:val="00B94DDF"/>
    <w:rsid w:val="00BA1A80"/>
    <w:rsid w:val="00BA5E95"/>
    <w:rsid w:val="00BB33BC"/>
    <w:rsid w:val="00BC000A"/>
    <w:rsid w:val="00BC02E4"/>
    <w:rsid w:val="00BC6238"/>
    <w:rsid w:val="00BD10D6"/>
    <w:rsid w:val="00BD1AB5"/>
    <w:rsid w:val="00BD1D1C"/>
    <w:rsid w:val="00BD1F8C"/>
    <w:rsid w:val="00BD3C2A"/>
    <w:rsid w:val="00BD5B1C"/>
    <w:rsid w:val="00BD5FC6"/>
    <w:rsid w:val="00BD6602"/>
    <w:rsid w:val="00BE21FA"/>
    <w:rsid w:val="00BE32FE"/>
    <w:rsid w:val="00BE58EF"/>
    <w:rsid w:val="00C049D4"/>
    <w:rsid w:val="00C12262"/>
    <w:rsid w:val="00C16A4F"/>
    <w:rsid w:val="00C360E6"/>
    <w:rsid w:val="00C42DD1"/>
    <w:rsid w:val="00C45569"/>
    <w:rsid w:val="00C515B5"/>
    <w:rsid w:val="00C552AB"/>
    <w:rsid w:val="00C60F58"/>
    <w:rsid w:val="00C646D5"/>
    <w:rsid w:val="00C64A81"/>
    <w:rsid w:val="00C6661E"/>
    <w:rsid w:val="00C74B3F"/>
    <w:rsid w:val="00C74C4D"/>
    <w:rsid w:val="00C82274"/>
    <w:rsid w:val="00C833F0"/>
    <w:rsid w:val="00C84580"/>
    <w:rsid w:val="00CA32E3"/>
    <w:rsid w:val="00CA3714"/>
    <w:rsid w:val="00CA53B1"/>
    <w:rsid w:val="00CB0516"/>
    <w:rsid w:val="00CB1343"/>
    <w:rsid w:val="00CB54E4"/>
    <w:rsid w:val="00CC54A2"/>
    <w:rsid w:val="00CD0D5A"/>
    <w:rsid w:val="00CD2E2A"/>
    <w:rsid w:val="00CD5D10"/>
    <w:rsid w:val="00CE0ADF"/>
    <w:rsid w:val="00CE1002"/>
    <w:rsid w:val="00CF41F3"/>
    <w:rsid w:val="00D02339"/>
    <w:rsid w:val="00D0364A"/>
    <w:rsid w:val="00D03798"/>
    <w:rsid w:val="00D123B1"/>
    <w:rsid w:val="00D169D0"/>
    <w:rsid w:val="00D16FE2"/>
    <w:rsid w:val="00D179A8"/>
    <w:rsid w:val="00D2030D"/>
    <w:rsid w:val="00D26565"/>
    <w:rsid w:val="00D30324"/>
    <w:rsid w:val="00D3093E"/>
    <w:rsid w:val="00D315F6"/>
    <w:rsid w:val="00D3289E"/>
    <w:rsid w:val="00D3741F"/>
    <w:rsid w:val="00D401FF"/>
    <w:rsid w:val="00D46BD1"/>
    <w:rsid w:val="00D51DBA"/>
    <w:rsid w:val="00D538F1"/>
    <w:rsid w:val="00D54192"/>
    <w:rsid w:val="00D64661"/>
    <w:rsid w:val="00D66337"/>
    <w:rsid w:val="00D763D6"/>
    <w:rsid w:val="00D80876"/>
    <w:rsid w:val="00D866E3"/>
    <w:rsid w:val="00DA021E"/>
    <w:rsid w:val="00DB334A"/>
    <w:rsid w:val="00DB418B"/>
    <w:rsid w:val="00DB6F0E"/>
    <w:rsid w:val="00DB7CC2"/>
    <w:rsid w:val="00DC095E"/>
    <w:rsid w:val="00DC4DAA"/>
    <w:rsid w:val="00DC5A48"/>
    <w:rsid w:val="00DC6123"/>
    <w:rsid w:val="00DC65B9"/>
    <w:rsid w:val="00DD716D"/>
    <w:rsid w:val="00DD7DF8"/>
    <w:rsid w:val="00DE3C32"/>
    <w:rsid w:val="00DE6A7D"/>
    <w:rsid w:val="00DF1163"/>
    <w:rsid w:val="00DF17A1"/>
    <w:rsid w:val="00DF5529"/>
    <w:rsid w:val="00E01DB1"/>
    <w:rsid w:val="00E03A6B"/>
    <w:rsid w:val="00E05E5A"/>
    <w:rsid w:val="00E07D0D"/>
    <w:rsid w:val="00E24665"/>
    <w:rsid w:val="00E308B8"/>
    <w:rsid w:val="00E3234B"/>
    <w:rsid w:val="00E51861"/>
    <w:rsid w:val="00E56654"/>
    <w:rsid w:val="00E6314E"/>
    <w:rsid w:val="00E65049"/>
    <w:rsid w:val="00E72BCC"/>
    <w:rsid w:val="00E73D5E"/>
    <w:rsid w:val="00E74F7C"/>
    <w:rsid w:val="00E831A6"/>
    <w:rsid w:val="00E84AE2"/>
    <w:rsid w:val="00E91C3E"/>
    <w:rsid w:val="00E9200C"/>
    <w:rsid w:val="00E97442"/>
    <w:rsid w:val="00E979CE"/>
    <w:rsid w:val="00EA2A45"/>
    <w:rsid w:val="00EA2D19"/>
    <w:rsid w:val="00EA46AE"/>
    <w:rsid w:val="00EC28DF"/>
    <w:rsid w:val="00EC3CDF"/>
    <w:rsid w:val="00EC4905"/>
    <w:rsid w:val="00EC5A4E"/>
    <w:rsid w:val="00ED0258"/>
    <w:rsid w:val="00EE19BB"/>
    <w:rsid w:val="00EF5F03"/>
    <w:rsid w:val="00EF6043"/>
    <w:rsid w:val="00F019C8"/>
    <w:rsid w:val="00F04754"/>
    <w:rsid w:val="00F050D1"/>
    <w:rsid w:val="00F13A85"/>
    <w:rsid w:val="00F214F4"/>
    <w:rsid w:val="00F31AEB"/>
    <w:rsid w:val="00F35D25"/>
    <w:rsid w:val="00F41AFE"/>
    <w:rsid w:val="00F45757"/>
    <w:rsid w:val="00F500CB"/>
    <w:rsid w:val="00F5222A"/>
    <w:rsid w:val="00F62B0B"/>
    <w:rsid w:val="00F62E6B"/>
    <w:rsid w:val="00F75F43"/>
    <w:rsid w:val="00F76DDC"/>
    <w:rsid w:val="00F80730"/>
    <w:rsid w:val="00F856BF"/>
    <w:rsid w:val="00F8758F"/>
    <w:rsid w:val="00F90517"/>
    <w:rsid w:val="00F94D40"/>
    <w:rsid w:val="00F96396"/>
    <w:rsid w:val="00FA2683"/>
    <w:rsid w:val="00FA2C98"/>
    <w:rsid w:val="00FB0E07"/>
    <w:rsid w:val="00FB5408"/>
    <w:rsid w:val="00FB7E8A"/>
    <w:rsid w:val="00FC0ED8"/>
    <w:rsid w:val="00FC3C99"/>
    <w:rsid w:val="00FC431D"/>
    <w:rsid w:val="00FD0736"/>
    <w:rsid w:val="00FD0AA9"/>
    <w:rsid w:val="00FD6D0F"/>
    <w:rsid w:val="00FF15F9"/>
    <w:rsid w:val="00FF187C"/>
    <w:rsid w:val="00FF32F7"/>
    <w:rsid w:val="00FF52E9"/>
    <w:rsid w:val="00FF5636"/>
    <w:rsid w:val="00FF728C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735C9"/>
  <w15:docId w15:val="{9E5A5CBA-B3D8-4649-8A10-DAD17365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  <w:style w:type="paragraph" w:styleId="ListParagraph">
    <w:name w:val="List Paragraph"/>
    <w:basedOn w:val="Normal"/>
    <w:uiPriority w:val="34"/>
    <w:qFormat/>
    <w:rsid w:val="00934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7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E232CFAB714498D6B9592677C7C7" ma:contentTypeVersion="6" ma:contentTypeDescription="Create a new document." ma:contentTypeScope="" ma:versionID="1e2fd14aff14f3cc76e202d2c0b63026">
  <xsd:schema xmlns:xsd="http://www.w3.org/2001/XMLSchema" xmlns:xs="http://www.w3.org/2001/XMLSchema" xmlns:p="http://schemas.microsoft.com/office/2006/metadata/properties" xmlns:ns2="fc470965-af84-4e0b-b41c-073a7d294231" xmlns:ns3="7a9bc071-68db-47fd-8d34-e4f8a5890c44" targetNamespace="http://schemas.microsoft.com/office/2006/metadata/properties" ma:root="true" ma:fieldsID="1a4bfe581b0a24d2eeff0a6c58b14c58" ns2:_="" ns3:_="">
    <xsd:import namespace="fc470965-af84-4e0b-b41c-073a7d294231"/>
    <xsd:import namespace="7a9bc071-68db-47fd-8d34-e4f8a5890c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70965-af84-4e0b-b41c-073a7d2942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bc071-68db-47fd-8d34-e4f8a589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E49331-E9FA-4138-9CD1-A611AB1A04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63C240-DD4C-4195-8342-6ED8144E49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C33C4-E55A-49C6-9D4C-3020FCEB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70965-af84-4e0b-b41c-073a7d294231"/>
    <ds:schemaRef ds:uri="7a9bc071-68db-47fd-8d34-e4f8a589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DB6F3F-4E99-4767-A0F8-385A0D5ACE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Tan</dc:creator>
  <cp:lastModifiedBy>Gabor Vasarhelyi</cp:lastModifiedBy>
  <cp:revision>19</cp:revision>
  <cp:lastPrinted>2025-04-24T05:45:00Z</cp:lastPrinted>
  <dcterms:created xsi:type="dcterms:W3CDTF">2025-10-28T14:54:00Z</dcterms:created>
  <dcterms:modified xsi:type="dcterms:W3CDTF">2025-11-06T04:24:00Z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0x01010037EFE232CFAB714498D6B9592677C7C7</vt:lpwstr>
  </property>
  <property fmtid="{D5CDD505-2E9C-101B-9397-08002B2CF9AE}" pid="3" name="ClassificationContentMarkingFooterShapeIds">
    <vt:lpwstr>7bea03f1,601f09e2,42d6af24</vt:lpwstr>
  </property>
  <property fmtid="{D5CDD505-2E9C-101B-9397-08002B2CF9AE}" pid="4" name="ClassificationContentMarkingFooterFontProps">
    <vt:lpwstr>#737373,6,Calibri</vt:lpwstr>
  </property>
  <property fmtid="{D5CDD505-2E9C-101B-9397-08002B2CF9AE}" pid="5" name="ClassificationContentMarkingFooterText">
    <vt:lpwstr>BUSINESS DOCUMENT  This document is intended for business use and should be distributed to intended recipients only.</vt:lpwstr>
  </property>
  <property fmtid="{D5CDD505-2E9C-101B-9397-08002B2CF9AE}" pid="6" name="MSIP_Label_c7962db2-8021-4672-ab50-833f15a1c47a_Enabled">
    <vt:lpwstr>true</vt:lpwstr>
  </property>
  <property fmtid="{D5CDD505-2E9C-101B-9397-08002B2CF9AE}" pid="7" name="MSIP_Label_c7962db2-8021-4672-ab50-833f15a1c47a_SetDate">
    <vt:lpwstr>2025-11-06T04:24:31Z</vt:lpwstr>
  </property>
  <property fmtid="{D5CDD505-2E9C-101B-9397-08002B2CF9AE}" pid="8" name="MSIP_Label_c7962db2-8021-4672-ab50-833f15a1c47a_Method">
    <vt:lpwstr>Privileged</vt:lpwstr>
  </property>
  <property fmtid="{D5CDD505-2E9C-101B-9397-08002B2CF9AE}" pid="9" name="MSIP_Label_c7962db2-8021-4672-ab50-833f15a1c47a_Name">
    <vt:lpwstr>c7962db2-8021-4672-ab50-833f15a1c47a</vt:lpwstr>
  </property>
  <property fmtid="{D5CDD505-2E9C-101B-9397-08002B2CF9AE}" pid="10" name="MSIP_Label_c7962db2-8021-4672-ab50-833f15a1c47a_SiteId">
    <vt:lpwstr>e0b26355-1889-40d8-8ef1-e559616befda</vt:lpwstr>
  </property>
  <property fmtid="{D5CDD505-2E9C-101B-9397-08002B2CF9AE}" pid="11" name="MSIP_Label_c7962db2-8021-4672-ab50-833f15a1c47a_ActionId">
    <vt:lpwstr>10c8a236-90b5-429c-acf9-e7cd4525b8d4</vt:lpwstr>
  </property>
  <property fmtid="{D5CDD505-2E9C-101B-9397-08002B2CF9AE}" pid="12" name="MSIP_Label_c7962db2-8021-4672-ab50-833f15a1c47a_ContentBits">
    <vt:lpwstr>2</vt:lpwstr>
  </property>
  <property fmtid="{D5CDD505-2E9C-101B-9397-08002B2CF9AE}" pid="13" name="MSIP_Label_c7962db2-8021-4672-ab50-833f15a1c47a_Tag">
    <vt:lpwstr>10, 0, 1, 1</vt:lpwstr>
  </property>
</Properties>
</file>